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ADC4B" w14:textId="08D8EF40" w:rsidR="00B323D0" w:rsidRPr="00D63448" w:rsidRDefault="00B323D0" w:rsidP="00906178">
      <w:pPr>
        <w:pStyle w:val="Heading1"/>
        <w:numPr>
          <w:ilvl w:val="0"/>
          <w:numId w:val="0"/>
        </w:numPr>
        <w:ind w:left="432" w:hanging="432"/>
      </w:pPr>
      <w:bookmarkStart w:id="0" w:name="_GoBack"/>
      <w:bookmarkEnd w:id="0"/>
    </w:p>
    <w:p w14:paraId="6A21EDA7" w14:textId="77777777" w:rsidR="00B323D0" w:rsidRPr="00D63448" w:rsidRDefault="005C2D5D">
      <w:pPr>
        <w:spacing w:after="0"/>
        <w:ind w:left="4885"/>
      </w:pPr>
      <w:r w:rsidRPr="00D63448">
        <w:t xml:space="preserve"> </w:t>
      </w:r>
    </w:p>
    <w:p w14:paraId="32A719A7" w14:textId="77777777" w:rsidR="00B323D0" w:rsidRPr="00D63448" w:rsidRDefault="005C2D5D">
      <w:pPr>
        <w:spacing w:after="0"/>
        <w:ind w:left="4885"/>
      </w:pPr>
      <w:r w:rsidRPr="00D63448">
        <w:t xml:space="preserve"> </w:t>
      </w:r>
    </w:p>
    <w:p w14:paraId="4F8FEA6B" w14:textId="77777777" w:rsidR="00B323D0" w:rsidRPr="00D63448" w:rsidRDefault="005C2D5D">
      <w:pPr>
        <w:spacing w:after="0"/>
        <w:ind w:left="4885"/>
      </w:pPr>
      <w:r w:rsidRPr="00D63448">
        <w:t xml:space="preserve"> </w:t>
      </w:r>
    </w:p>
    <w:p w14:paraId="5F20E109" w14:textId="77777777" w:rsidR="00B323D0" w:rsidRPr="00D63448" w:rsidRDefault="005C2D5D">
      <w:pPr>
        <w:spacing w:after="0"/>
        <w:ind w:left="4885"/>
      </w:pPr>
      <w:r w:rsidRPr="00D63448">
        <w:t xml:space="preserve"> </w:t>
      </w:r>
    </w:p>
    <w:p w14:paraId="0B661221" w14:textId="01C7750E" w:rsidR="00B323D0" w:rsidRPr="00D63448" w:rsidRDefault="00AF3458">
      <w:pPr>
        <w:spacing w:after="0"/>
        <w:ind w:left="426"/>
        <w:jc w:val="center"/>
      </w:pPr>
      <w:r>
        <w:rPr>
          <w:rFonts w:ascii="Book Antiqua" w:hAnsi="Book Antiqua"/>
          <w:noProof/>
        </w:rPr>
        <w:drawing>
          <wp:inline distT="0" distB="0" distL="0" distR="0" wp14:anchorId="4DA0FBC8" wp14:editId="436B3945">
            <wp:extent cx="123825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295400"/>
                    </a:xfrm>
                    <a:prstGeom prst="rect">
                      <a:avLst/>
                    </a:prstGeom>
                    <a:noFill/>
                    <a:ln>
                      <a:noFill/>
                    </a:ln>
                  </pic:spPr>
                </pic:pic>
              </a:graphicData>
            </a:graphic>
          </wp:inline>
        </w:drawing>
      </w:r>
      <w:r w:rsidR="005C2D5D" w:rsidRPr="00D63448">
        <w:t xml:space="preserve"> </w:t>
      </w:r>
    </w:p>
    <w:p w14:paraId="65D23921" w14:textId="77777777" w:rsidR="00B323D0" w:rsidRPr="00D63448" w:rsidRDefault="005C2D5D">
      <w:pPr>
        <w:spacing w:after="0"/>
        <w:ind w:left="2569"/>
        <w:jc w:val="center"/>
      </w:pPr>
      <w:r w:rsidRPr="00D63448">
        <w:rPr>
          <w:b/>
        </w:rPr>
        <w:t xml:space="preserve"> </w:t>
      </w:r>
    </w:p>
    <w:p w14:paraId="4CE68938" w14:textId="77777777" w:rsidR="00B323D0" w:rsidRPr="00D63448" w:rsidRDefault="005C2D5D">
      <w:pPr>
        <w:spacing w:after="0"/>
        <w:ind w:left="2569"/>
        <w:jc w:val="center"/>
      </w:pPr>
      <w:r w:rsidRPr="00D63448">
        <w:rPr>
          <w:b/>
        </w:rPr>
        <w:t xml:space="preserve"> </w:t>
      </w:r>
    </w:p>
    <w:p w14:paraId="432B0834" w14:textId="77777777" w:rsidR="00B323D0" w:rsidRPr="00D63448" w:rsidRDefault="005C2D5D">
      <w:pPr>
        <w:spacing w:after="0"/>
        <w:ind w:left="2569"/>
        <w:jc w:val="center"/>
      </w:pPr>
      <w:r w:rsidRPr="00D63448">
        <w:rPr>
          <w:b/>
        </w:rPr>
        <w:t xml:space="preserve"> </w:t>
      </w:r>
    </w:p>
    <w:p w14:paraId="64E68B14" w14:textId="77777777" w:rsidR="00B323D0" w:rsidRPr="00D63448" w:rsidRDefault="005C2D5D">
      <w:pPr>
        <w:spacing w:after="0"/>
        <w:ind w:left="2569"/>
        <w:jc w:val="center"/>
      </w:pPr>
      <w:r w:rsidRPr="00D63448">
        <w:rPr>
          <w:b/>
        </w:rPr>
        <w:t xml:space="preserve"> </w:t>
      </w:r>
    </w:p>
    <w:p w14:paraId="7B727673" w14:textId="77777777" w:rsidR="00B323D0" w:rsidRPr="00D63448" w:rsidRDefault="005C2D5D">
      <w:pPr>
        <w:spacing w:after="35"/>
        <w:ind w:left="2569"/>
        <w:jc w:val="center"/>
      </w:pPr>
      <w:r w:rsidRPr="00D63448">
        <w:rPr>
          <w:b/>
        </w:rPr>
        <w:t xml:space="preserve"> </w:t>
      </w:r>
    </w:p>
    <w:p w14:paraId="7137011A" w14:textId="77777777" w:rsidR="00B323D0" w:rsidRPr="00D63448" w:rsidRDefault="005C2D5D">
      <w:pPr>
        <w:spacing w:after="228"/>
        <w:ind w:left="4064" w:hanging="10"/>
      </w:pPr>
      <w:r w:rsidRPr="00D63448">
        <w:rPr>
          <w:b/>
          <w:sz w:val="28"/>
        </w:rPr>
        <w:t xml:space="preserve">REGULATIONS </w:t>
      </w:r>
    </w:p>
    <w:p w14:paraId="66322EDD" w14:textId="77777777" w:rsidR="00B323D0" w:rsidRPr="00D63448" w:rsidRDefault="005C2D5D">
      <w:pPr>
        <w:spacing w:after="223"/>
        <w:ind w:left="4885"/>
      </w:pPr>
      <w:r w:rsidRPr="00D63448">
        <w:rPr>
          <w:b/>
          <w:sz w:val="28"/>
        </w:rPr>
        <w:t xml:space="preserve"> </w:t>
      </w:r>
    </w:p>
    <w:p w14:paraId="2E3CCE32" w14:textId="77777777" w:rsidR="00B323D0" w:rsidRPr="00D63448" w:rsidRDefault="005C2D5D">
      <w:pPr>
        <w:spacing w:after="228"/>
        <w:ind w:left="4885"/>
      </w:pPr>
      <w:r w:rsidRPr="00D63448">
        <w:rPr>
          <w:b/>
          <w:sz w:val="28"/>
        </w:rPr>
        <w:t xml:space="preserve"> </w:t>
      </w:r>
    </w:p>
    <w:p w14:paraId="6DBF1BF1" w14:textId="698258BD" w:rsidR="00B323D0" w:rsidRPr="00D63448" w:rsidRDefault="005C2D5D">
      <w:pPr>
        <w:spacing w:after="228"/>
        <w:ind w:left="4397" w:hanging="10"/>
      </w:pPr>
      <w:r w:rsidRPr="00D63448">
        <w:rPr>
          <w:b/>
          <w:sz w:val="28"/>
        </w:rPr>
        <w:t>PART 3</w:t>
      </w:r>
      <w:r w:rsidR="0058054D">
        <w:rPr>
          <w:b/>
          <w:sz w:val="28"/>
        </w:rPr>
        <w:t>N</w:t>
      </w:r>
    </w:p>
    <w:p w14:paraId="579FED34" w14:textId="77777777" w:rsidR="00B323D0" w:rsidRPr="00D63448" w:rsidRDefault="005C2D5D">
      <w:pPr>
        <w:spacing w:after="223"/>
        <w:ind w:left="4885"/>
      </w:pPr>
      <w:r w:rsidRPr="00D63448">
        <w:rPr>
          <w:b/>
          <w:sz w:val="28"/>
        </w:rPr>
        <w:t xml:space="preserve"> </w:t>
      </w:r>
    </w:p>
    <w:p w14:paraId="2D5BB916" w14:textId="77777777" w:rsidR="00B323D0" w:rsidRPr="00D63448" w:rsidRDefault="005C2D5D">
      <w:pPr>
        <w:spacing w:after="228"/>
        <w:ind w:left="4885"/>
      </w:pPr>
      <w:r w:rsidRPr="00D63448">
        <w:rPr>
          <w:b/>
          <w:sz w:val="28"/>
        </w:rPr>
        <w:t xml:space="preserve"> </w:t>
      </w:r>
    </w:p>
    <w:p w14:paraId="32D848A0" w14:textId="77777777" w:rsidR="00B323D0" w:rsidRPr="00D63448" w:rsidRDefault="005C2D5D">
      <w:pPr>
        <w:spacing w:after="346"/>
        <w:ind w:left="2715" w:hanging="10"/>
      </w:pPr>
      <w:r w:rsidRPr="00D63448">
        <w:rPr>
          <w:b/>
          <w:sz w:val="28"/>
        </w:rPr>
        <w:t xml:space="preserve">REGULATIONS FOR THE CONDUCT OF </w:t>
      </w:r>
    </w:p>
    <w:p w14:paraId="2E66EE7A" w14:textId="77777777" w:rsidR="00B323D0" w:rsidRPr="00D63448" w:rsidRDefault="005C2D5D">
      <w:pPr>
        <w:spacing w:after="346"/>
        <w:ind w:left="3689" w:hanging="10"/>
      </w:pPr>
      <w:r w:rsidRPr="00D63448">
        <w:rPr>
          <w:b/>
          <w:sz w:val="28"/>
        </w:rPr>
        <w:t xml:space="preserve">SCENT WORK TRIALS </w:t>
      </w:r>
    </w:p>
    <w:p w14:paraId="3DD79BAE" w14:textId="77777777" w:rsidR="00B323D0" w:rsidRPr="00D63448" w:rsidRDefault="005C2D5D">
      <w:pPr>
        <w:spacing w:after="346"/>
        <w:ind w:left="3313" w:hanging="10"/>
      </w:pPr>
      <w:r w:rsidRPr="00D63448">
        <w:rPr>
          <w:b/>
          <w:sz w:val="28"/>
        </w:rPr>
        <w:t xml:space="preserve">JUDGES TRAINING SCHEME </w:t>
      </w:r>
    </w:p>
    <w:p w14:paraId="137C487E" w14:textId="3187E6D9" w:rsidR="00B323D0" w:rsidRPr="00D63448" w:rsidRDefault="00B323D0">
      <w:pPr>
        <w:spacing w:after="228"/>
        <w:ind w:left="4885"/>
      </w:pPr>
    </w:p>
    <w:p w14:paraId="115637B8" w14:textId="10A19057" w:rsidR="00B323D0" w:rsidRPr="00D63448" w:rsidRDefault="00B323D0">
      <w:pPr>
        <w:spacing w:after="218"/>
        <w:ind w:left="4885"/>
      </w:pPr>
    </w:p>
    <w:p w14:paraId="33A43B40" w14:textId="158694BF" w:rsidR="00B323D0" w:rsidRPr="00D63448" w:rsidRDefault="00906178">
      <w:pPr>
        <w:spacing w:after="3"/>
        <w:ind w:left="3940" w:hanging="10"/>
      </w:pPr>
      <w:r>
        <w:rPr>
          <w:b/>
        </w:rPr>
        <w:t>Effective from 1</w:t>
      </w:r>
      <w:r w:rsidRPr="00906178">
        <w:rPr>
          <w:b/>
          <w:vertAlign w:val="superscript"/>
        </w:rPr>
        <w:t>st</w:t>
      </w:r>
      <w:r>
        <w:rPr>
          <w:b/>
        </w:rPr>
        <w:t xml:space="preserve"> July 2020</w:t>
      </w:r>
    </w:p>
    <w:p w14:paraId="3E81E2F0" w14:textId="212B0165" w:rsidR="00B323D0" w:rsidRPr="00D63448" w:rsidRDefault="00B323D0">
      <w:pPr>
        <w:spacing w:after="218"/>
        <w:ind w:left="4885"/>
        <w:jc w:val="both"/>
      </w:pPr>
    </w:p>
    <w:p w14:paraId="17EBDF1E" w14:textId="220CCC6C" w:rsidR="00B323D0" w:rsidRDefault="00B323D0">
      <w:pPr>
        <w:spacing w:after="218"/>
        <w:ind w:left="4885"/>
        <w:jc w:val="both"/>
      </w:pPr>
    </w:p>
    <w:p w14:paraId="600B0561" w14:textId="3E29FBCE" w:rsidR="00DE0423" w:rsidRDefault="00DE0423" w:rsidP="00DE0423">
      <w:pPr>
        <w:spacing w:after="218"/>
        <w:ind w:left="4320"/>
        <w:jc w:val="both"/>
      </w:pPr>
      <w:r w:rsidRPr="00C9144F">
        <w:t>Amended</w:t>
      </w:r>
      <w:r w:rsidRPr="00C9144F">
        <w:br/>
        <w:t>June 2021</w:t>
      </w:r>
    </w:p>
    <w:p w14:paraId="4AC7B80A" w14:textId="77777777" w:rsidR="00DE0423" w:rsidRPr="00D63448" w:rsidRDefault="00DE0423">
      <w:pPr>
        <w:spacing w:after="218"/>
        <w:ind w:left="4885"/>
        <w:jc w:val="both"/>
      </w:pPr>
    </w:p>
    <w:p w14:paraId="7B32DD6A" w14:textId="00154B67" w:rsidR="008E0DC1" w:rsidRPr="00D63448" w:rsidRDefault="008E0DC1" w:rsidP="008E0DC1">
      <w:pPr>
        <w:spacing w:after="120" w:line="240" w:lineRule="auto"/>
        <w:ind w:hanging="11"/>
        <w:jc w:val="center"/>
        <w:rPr>
          <w:sz w:val="24"/>
          <w:szCs w:val="24"/>
        </w:rPr>
      </w:pPr>
      <w:r w:rsidRPr="00D63448">
        <w:rPr>
          <w:b/>
          <w:sz w:val="24"/>
          <w:szCs w:val="24"/>
        </w:rPr>
        <w:lastRenderedPageBreak/>
        <w:t>REGULATIONS FOR THE CONDUCT OF SCENT WORK TRIALS</w:t>
      </w:r>
    </w:p>
    <w:p w14:paraId="69652AF5" w14:textId="6069C0D8" w:rsidR="008E0DC1" w:rsidRDefault="008E0DC1" w:rsidP="00D63448">
      <w:pPr>
        <w:spacing w:after="0" w:line="240" w:lineRule="auto"/>
        <w:ind w:hanging="11"/>
        <w:jc w:val="center"/>
        <w:rPr>
          <w:b/>
          <w:sz w:val="24"/>
          <w:szCs w:val="24"/>
        </w:rPr>
      </w:pPr>
      <w:r w:rsidRPr="00D63448">
        <w:rPr>
          <w:b/>
          <w:sz w:val="24"/>
          <w:szCs w:val="24"/>
        </w:rPr>
        <w:t>JUDGES TRAINING SCHEME</w:t>
      </w:r>
    </w:p>
    <w:p w14:paraId="6EF06C77" w14:textId="77777777" w:rsidR="00D63448" w:rsidRPr="00D63448" w:rsidRDefault="00D63448" w:rsidP="00D63448">
      <w:pPr>
        <w:spacing w:after="0" w:line="240" w:lineRule="auto"/>
        <w:ind w:hanging="11"/>
        <w:jc w:val="center"/>
        <w:rPr>
          <w:sz w:val="24"/>
          <w:szCs w:val="24"/>
        </w:rPr>
      </w:pPr>
    </w:p>
    <w:p w14:paraId="6D92535F" w14:textId="7D77B56C" w:rsidR="00B323D0" w:rsidRPr="00D63448" w:rsidRDefault="005C2D5D" w:rsidP="008E0DC1">
      <w:pPr>
        <w:pStyle w:val="Heading1"/>
        <w:spacing w:after="120" w:line="240" w:lineRule="auto"/>
      </w:pPr>
      <w:r w:rsidRPr="00D63448">
        <w:t xml:space="preserve">OVERVIEW </w:t>
      </w:r>
    </w:p>
    <w:p w14:paraId="1FDF9B22" w14:textId="1EAB518D" w:rsidR="00AA635A" w:rsidRPr="00D63448" w:rsidRDefault="009E01EA" w:rsidP="00425E72">
      <w:pPr>
        <w:spacing w:after="120" w:line="240" w:lineRule="auto"/>
        <w:ind w:left="426" w:hanging="426"/>
      </w:pPr>
      <w:r w:rsidRPr="00D63448">
        <w:t xml:space="preserve">1.1 </w:t>
      </w:r>
      <w:r w:rsidR="00AA635A" w:rsidRPr="00D63448">
        <w:t xml:space="preserve">Responsibility for the </w:t>
      </w:r>
      <w:r w:rsidR="00D63448">
        <w:t xml:space="preserve">accreditation of Scent Work Judges </w:t>
      </w:r>
      <w:r w:rsidR="00AA635A" w:rsidRPr="00D63448">
        <w:t>will rest with:</w:t>
      </w:r>
    </w:p>
    <w:p w14:paraId="604F235E" w14:textId="061D15C2" w:rsidR="00AA635A" w:rsidRPr="00D63448" w:rsidRDefault="00AA635A" w:rsidP="00AA635A">
      <w:pPr>
        <w:pStyle w:val="ListParagraph"/>
        <w:numPr>
          <w:ilvl w:val="0"/>
          <w:numId w:val="29"/>
        </w:numPr>
        <w:spacing w:after="120" w:line="240" w:lineRule="auto"/>
        <w:ind w:left="714" w:hanging="357"/>
        <w:contextualSpacing w:val="0"/>
      </w:pPr>
      <w:r w:rsidRPr="00D63448">
        <w:t xml:space="preserve">the ANKC National Scent Work Committee, for a period of </w:t>
      </w:r>
      <w:r w:rsidRPr="00C9144F">
        <w:t>tw</w:t>
      </w:r>
      <w:r w:rsidR="008A2D90" w:rsidRPr="00C9144F">
        <w:t>elve months (1) year</w:t>
      </w:r>
      <w:r w:rsidRPr="00D63448">
        <w:t xml:space="preserve"> from the date of implementation;</w:t>
      </w:r>
      <w:r w:rsidR="00C9144F">
        <w:t xml:space="preserve"> </w:t>
      </w:r>
      <w:r w:rsidR="00C9144F">
        <w:rPr>
          <w:b/>
          <w:bCs/>
        </w:rPr>
        <w:t xml:space="preserve">(Amended 06/21, 5.4 – Effective 1 </w:t>
      </w:r>
      <w:r w:rsidR="00BC66C5">
        <w:rPr>
          <w:b/>
          <w:bCs/>
        </w:rPr>
        <w:t>July 2021</w:t>
      </w:r>
      <w:r w:rsidR="00C9144F">
        <w:rPr>
          <w:b/>
          <w:bCs/>
        </w:rPr>
        <w:t>)</w:t>
      </w:r>
    </w:p>
    <w:p w14:paraId="570CB9F1" w14:textId="29EA8871" w:rsidR="00AA635A" w:rsidRPr="00D63448" w:rsidRDefault="00AA635A" w:rsidP="00AA635A">
      <w:pPr>
        <w:pStyle w:val="ListParagraph"/>
        <w:numPr>
          <w:ilvl w:val="0"/>
          <w:numId w:val="29"/>
        </w:numPr>
        <w:spacing w:after="0" w:line="240" w:lineRule="auto"/>
      </w:pPr>
      <w:r w:rsidRPr="00D63448">
        <w:t xml:space="preserve">thereafter </w:t>
      </w:r>
      <w:r w:rsidR="00D246E1" w:rsidRPr="00D63448">
        <w:t>the relevant Member Body through its Scent Work Sub-Committee.</w:t>
      </w:r>
      <w:r w:rsidR="00D63448">
        <w:t xml:space="preserve"> </w:t>
      </w:r>
    </w:p>
    <w:p w14:paraId="56563BF0" w14:textId="0D27156B" w:rsidR="00B323D0" w:rsidRPr="00D63448" w:rsidRDefault="00AA635A" w:rsidP="00AA635A">
      <w:pPr>
        <w:pStyle w:val="ListParagraph"/>
        <w:spacing w:after="0" w:line="240" w:lineRule="auto"/>
      </w:pPr>
      <w:r w:rsidRPr="00D63448">
        <w:t xml:space="preserve"> </w:t>
      </w:r>
      <w:r w:rsidR="005C2D5D" w:rsidRPr="00D63448">
        <w:t xml:space="preserve"> </w:t>
      </w:r>
    </w:p>
    <w:p w14:paraId="6CC910D7" w14:textId="5BB17F00" w:rsidR="001D54D4" w:rsidRPr="00D63448" w:rsidRDefault="005C2D5D" w:rsidP="008E0DC1">
      <w:pPr>
        <w:spacing w:after="120" w:line="240" w:lineRule="auto"/>
        <w:ind w:left="426" w:hanging="426"/>
      </w:pPr>
      <w:r w:rsidRPr="00D63448">
        <w:t xml:space="preserve">1.2. Judges </w:t>
      </w:r>
      <w:r w:rsidR="00AA635A" w:rsidRPr="00D63448">
        <w:t xml:space="preserve">will be assessed </w:t>
      </w:r>
      <w:r w:rsidRPr="00D63448">
        <w:t xml:space="preserve">in the following classes simultaneously: </w:t>
      </w:r>
    </w:p>
    <w:p w14:paraId="45463C21" w14:textId="6CF7BF7C" w:rsidR="00B323D0" w:rsidRPr="00D63448" w:rsidRDefault="005C2D5D" w:rsidP="008E0DC1">
      <w:pPr>
        <w:spacing w:after="120" w:line="240" w:lineRule="auto"/>
        <w:ind w:left="993" w:hanging="567"/>
      </w:pPr>
      <w:r w:rsidRPr="00D63448">
        <w:t>(a)</w:t>
      </w:r>
      <w:r w:rsidRPr="00D63448">
        <w:rPr>
          <w:rFonts w:ascii="Arial" w:eastAsia="Arial" w:hAnsi="Arial" w:cs="Arial"/>
        </w:rPr>
        <w:t xml:space="preserve"> </w:t>
      </w:r>
      <w:r w:rsidR="008E0DC1" w:rsidRPr="00D63448">
        <w:rPr>
          <w:rFonts w:ascii="Arial" w:eastAsia="Arial" w:hAnsi="Arial" w:cs="Arial"/>
        </w:rPr>
        <w:tab/>
      </w:r>
      <w:r w:rsidRPr="00D63448">
        <w:t xml:space="preserve">Novice </w:t>
      </w:r>
    </w:p>
    <w:p w14:paraId="795029CA" w14:textId="7779DA5A" w:rsidR="001D54D4" w:rsidRPr="00D63448" w:rsidRDefault="005C2D5D" w:rsidP="008E0DC1">
      <w:pPr>
        <w:spacing w:after="120" w:line="240" w:lineRule="auto"/>
        <w:ind w:left="993" w:hanging="567"/>
      </w:pPr>
      <w:r w:rsidRPr="00D63448">
        <w:t>(b)</w:t>
      </w:r>
      <w:r w:rsidRPr="00D63448">
        <w:rPr>
          <w:rFonts w:ascii="Arial" w:eastAsia="Arial" w:hAnsi="Arial" w:cs="Arial"/>
        </w:rPr>
        <w:t xml:space="preserve"> </w:t>
      </w:r>
      <w:r w:rsidR="008E0DC1" w:rsidRPr="00D63448">
        <w:rPr>
          <w:rFonts w:ascii="Arial" w:eastAsia="Arial" w:hAnsi="Arial" w:cs="Arial"/>
        </w:rPr>
        <w:tab/>
      </w:r>
      <w:r w:rsidRPr="00D63448">
        <w:t xml:space="preserve">Advanced </w:t>
      </w:r>
    </w:p>
    <w:p w14:paraId="327DA4F1" w14:textId="44AEA6FB" w:rsidR="00B323D0" w:rsidRPr="00D63448" w:rsidRDefault="005C2D5D" w:rsidP="008E0DC1">
      <w:pPr>
        <w:spacing w:after="120" w:line="240" w:lineRule="auto"/>
        <w:ind w:left="993" w:hanging="567"/>
      </w:pPr>
      <w:r w:rsidRPr="00D63448">
        <w:t>(c)</w:t>
      </w:r>
      <w:r w:rsidRPr="00D63448">
        <w:rPr>
          <w:rFonts w:ascii="Arial" w:eastAsia="Arial" w:hAnsi="Arial" w:cs="Arial"/>
        </w:rPr>
        <w:t xml:space="preserve"> </w:t>
      </w:r>
      <w:r w:rsidR="008E0DC1" w:rsidRPr="00D63448">
        <w:rPr>
          <w:rFonts w:ascii="Arial" w:eastAsia="Arial" w:hAnsi="Arial" w:cs="Arial"/>
        </w:rPr>
        <w:tab/>
      </w:r>
      <w:r w:rsidRPr="00D63448">
        <w:t xml:space="preserve">Excellent </w:t>
      </w:r>
    </w:p>
    <w:p w14:paraId="192D7B0F" w14:textId="51F8F28C" w:rsidR="00B323D0" w:rsidRPr="00D63448" w:rsidRDefault="005C2D5D" w:rsidP="008E0DC1">
      <w:pPr>
        <w:spacing w:after="120" w:line="240" w:lineRule="auto"/>
        <w:ind w:left="993" w:hanging="567"/>
      </w:pPr>
      <w:r w:rsidRPr="00D63448">
        <w:t>(d)</w:t>
      </w:r>
      <w:r w:rsidR="008E0DC1" w:rsidRPr="00D63448">
        <w:tab/>
      </w:r>
      <w:r w:rsidRPr="00D63448">
        <w:t xml:space="preserve">Master. </w:t>
      </w:r>
    </w:p>
    <w:p w14:paraId="00D6A932" w14:textId="77777777" w:rsidR="00B323D0" w:rsidRPr="00D63448" w:rsidRDefault="005C2D5D" w:rsidP="009C6C25">
      <w:pPr>
        <w:spacing w:after="0" w:line="240" w:lineRule="auto"/>
      </w:pPr>
      <w:r w:rsidRPr="00D63448">
        <w:t xml:space="preserve"> </w:t>
      </w:r>
    </w:p>
    <w:p w14:paraId="5B20FC5C" w14:textId="436211AB" w:rsidR="00B323D0" w:rsidRPr="00D63448" w:rsidRDefault="005C2D5D" w:rsidP="008E0DC1">
      <w:pPr>
        <w:pStyle w:val="Heading1"/>
        <w:spacing w:after="120" w:line="240" w:lineRule="auto"/>
      </w:pPr>
      <w:r w:rsidRPr="00D63448">
        <w:t xml:space="preserve">DEFINITIONS </w:t>
      </w:r>
    </w:p>
    <w:p w14:paraId="55E48C9C" w14:textId="756C43C0" w:rsidR="00B323D0" w:rsidRPr="00D63448" w:rsidRDefault="005C2D5D" w:rsidP="008E0DC1">
      <w:pPr>
        <w:spacing w:after="120" w:line="240" w:lineRule="auto"/>
      </w:pPr>
      <w:r w:rsidRPr="00D63448">
        <w:t xml:space="preserve">The following words and expressions have the following meanings in these Regulations and related documents. </w:t>
      </w:r>
    </w:p>
    <w:p w14:paraId="0C5CA18E" w14:textId="05224F75" w:rsidR="00B323D0" w:rsidRPr="00D63448" w:rsidRDefault="00D63448" w:rsidP="008E0DC1">
      <w:pPr>
        <w:spacing w:after="120" w:line="240" w:lineRule="auto"/>
      </w:pPr>
      <w:r>
        <w:t>“ANKC Ltd M</w:t>
      </w:r>
      <w:r w:rsidR="005C2D5D" w:rsidRPr="00D63448">
        <w:t xml:space="preserve">ember </w:t>
      </w:r>
      <w:r>
        <w:t>B</w:t>
      </w:r>
      <w:r w:rsidR="005C2D5D" w:rsidRPr="00D63448">
        <w:t>ody” or “Member body”</w:t>
      </w:r>
      <w:r>
        <w:t>:</w:t>
      </w:r>
      <w:r w:rsidR="005C2D5D" w:rsidRPr="00D63448">
        <w:t xml:space="preserve"> </w:t>
      </w:r>
      <w:r w:rsidR="009C6C25">
        <w:t xml:space="preserve"> T</w:t>
      </w:r>
      <w:r w:rsidR="005C2D5D" w:rsidRPr="00D63448">
        <w:t xml:space="preserve">he ANKC Ltd Member Body in each State or Territory of Australia. </w:t>
      </w:r>
    </w:p>
    <w:p w14:paraId="2EF516A2" w14:textId="71C140B4" w:rsidR="00AA635A" w:rsidRPr="00D63448" w:rsidRDefault="00AA635A" w:rsidP="008E0DC1">
      <w:pPr>
        <w:spacing w:after="120" w:line="240" w:lineRule="auto"/>
      </w:pPr>
      <w:r w:rsidRPr="00D63448">
        <w:t xml:space="preserve">“Approval </w:t>
      </w:r>
      <w:r w:rsidR="00E3752C" w:rsidRPr="00D63448">
        <w:t>A</w:t>
      </w:r>
      <w:r w:rsidRPr="00D63448">
        <w:t xml:space="preserve">uthority”:  The authority with which approval in relation to the </w:t>
      </w:r>
      <w:r w:rsidR="00D63448">
        <w:t>accreditation</w:t>
      </w:r>
      <w:r w:rsidRPr="00D63448">
        <w:t xml:space="preserve"> of Scent Work judges rests, viz the ANKC National Scent Work Committee during the inauguration period</w:t>
      </w:r>
      <w:r w:rsidR="00D246E1" w:rsidRPr="00D63448">
        <w:t xml:space="preserve"> and</w:t>
      </w:r>
      <w:r w:rsidRPr="00D63448">
        <w:t xml:space="preserve">  thereafter the relevant Member Body.</w:t>
      </w:r>
    </w:p>
    <w:p w14:paraId="06EEB23E" w14:textId="7629303E" w:rsidR="00D246E1" w:rsidRPr="00D63448" w:rsidRDefault="00D246E1" w:rsidP="008E0DC1">
      <w:pPr>
        <w:spacing w:after="120" w:line="240" w:lineRule="auto"/>
      </w:pPr>
      <w:r w:rsidRPr="00D63448">
        <w:t xml:space="preserve">“Inauguration period”:  A period of two (2) years from the date of implementation of the </w:t>
      </w:r>
      <w:r w:rsidR="00E3752C" w:rsidRPr="00D63448">
        <w:t xml:space="preserve">Scent Work Judges Training </w:t>
      </w:r>
      <w:r w:rsidRPr="00D63448">
        <w:t>Scheme.</w:t>
      </w:r>
    </w:p>
    <w:p w14:paraId="228524A6" w14:textId="77777777" w:rsidR="00D63448" w:rsidRDefault="00D63448" w:rsidP="008E0DC1">
      <w:pPr>
        <w:spacing w:after="120" w:line="240" w:lineRule="auto"/>
      </w:pPr>
      <w:r>
        <w:t>“Accreditation”:  All processes associated with the application for acceptance as a trainee Scent Work judge, training, testing and assessment of trainee judges, and approval of their elevation as ANKC accredited Scent Work judges.</w:t>
      </w:r>
    </w:p>
    <w:p w14:paraId="36ED9EBF" w14:textId="510D8F4E" w:rsidR="00B323D0" w:rsidRPr="00D63448" w:rsidRDefault="005C2D5D" w:rsidP="008E0DC1">
      <w:pPr>
        <w:spacing w:after="120" w:line="240" w:lineRule="auto"/>
      </w:pPr>
      <w:r w:rsidRPr="00D63448">
        <w:t xml:space="preserve">“Judges Training Scheme” and “Scheme”:  The program of training and assessment for qualification of Scent Work Judges. </w:t>
      </w:r>
    </w:p>
    <w:p w14:paraId="0F651BFD" w14:textId="02999107" w:rsidR="00B323D0" w:rsidRPr="00D63448" w:rsidRDefault="005C2D5D" w:rsidP="008E0DC1">
      <w:pPr>
        <w:spacing w:after="120" w:line="240" w:lineRule="auto"/>
      </w:pPr>
      <w:r w:rsidRPr="00D63448">
        <w:t xml:space="preserve">“Judges Training Panel” and “Panel”:  A panel of at least three Scent Work Judges appointed by the </w:t>
      </w:r>
      <w:r w:rsidR="00E3752C" w:rsidRPr="00D63448">
        <w:t>Approval A</w:t>
      </w:r>
      <w:r w:rsidR="00D246E1" w:rsidRPr="00D63448">
        <w:t>uthority</w:t>
      </w:r>
      <w:r w:rsidRPr="00D63448">
        <w:t xml:space="preserve">. </w:t>
      </w:r>
    </w:p>
    <w:p w14:paraId="7B292F94" w14:textId="1D23D470" w:rsidR="00B323D0" w:rsidRPr="00D63448" w:rsidRDefault="005C2D5D" w:rsidP="008E0DC1">
      <w:pPr>
        <w:spacing w:after="120" w:line="240" w:lineRule="auto"/>
      </w:pPr>
      <w:r w:rsidRPr="00D63448">
        <w:t xml:space="preserve">“Convenor of the </w:t>
      </w:r>
      <w:r w:rsidR="0032223F" w:rsidRPr="00D63448">
        <w:t>National Scent Work Committee</w:t>
      </w:r>
      <w:r w:rsidRPr="00D63448">
        <w:t xml:space="preserve">” and “Convenor”: </w:t>
      </w:r>
      <w:r w:rsidR="00D63448">
        <w:t xml:space="preserve"> </w:t>
      </w:r>
      <w:r w:rsidRPr="00D63448">
        <w:t xml:space="preserve">A member of the </w:t>
      </w:r>
      <w:r w:rsidR="00D63448">
        <w:t xml:space="preserve">ANKC  </w:t>
      </w:r>
      <w:r w:rsidR="0032223F" w:rsidRPr="00D63448">
        <w:t xml:space="preserve">National Scent Work Committee </w:t>
      </w:r>
      <w:r w:rsidRPr="00D63448">
        <w:t xml:space="preserve">designated by the </w:t>
      </w:r>
      <w:r w:rsidR="0032223F" w:rsidRPr="00D63448">
        <w:t xml:space="preserve">ANKC </w:t>
      </w:r>
      <w:r w:rsidR="00D63448">
        <w:t xml:space="preserve">Ltd </w:t>
      </w:r>
      <w:r w:rsidRPr="00D63448">
        <w:t xml:space="preserve">as Convenor.  </w:t>
      </w:r>
    </w:p>
    <w:p w14:paraId="5BCFDA7E" w14:textId="3EA36343" w:rsidR="00B323D0" w:rsidRPr="00D63448" w:rsidRDefault="005C2D5D" w:rsidP="008E0DC1">
      <w:pPr>
        <w:spacing w:after="120" w:line="240" w:lineRule="auto"/>
      </w:pPr>
      <w:r w:rsidRPr="00D63448">
        <w:t xml:space="preserve">“Applicant”:  A person who has applied for admission to undertake Scent Work Judges Training.   </w:t>
      </w:r>
    </w:p>
    <w:p w14:paraId="5C8E6653" w14:textId="6BBCA218" w:rsidR="00B323D0" w:rsidRPr="00D63448" w:rsidRDefault="009C6C25" w:rsidP="008E0DC1">
      <w:pPr>
        <w:spacing w:after="120" w:line="240" w:lineRule="auto"/>
      </w:pPr>
      <w:r>
        <w:t>“</w:t>
      </w:r>
      <w:r w:rsidR="005C2D5D" w:rsidRPr="00D63448">
        <w:t xml:space="preserve">Trainee”:  A person who has been accepted to undertake Scent Work Judges Training. </w:t>
      </w:r>
    </w:p>
    <w:p w14:paraId="0000A109" w14:textId="77777777" w:rsidR="008E0DC1" w:rsidRPr="00D63448" w:rsidRDefault="009E01EA" w:rsidP="008E0DC1">
      <w:pPr>
        <w:spacing w:after="120" w:line="240" w:lineRule="auto"/>
      </w:pPr>
      <w:r w:rsidRPr="00D63448">
        <w:t>“</w:t>
      </w:r>
      <w:r w:rsidR="005C2D5D" w:rsidRPr="00D63448">
        <w:t xml:space="preserve">Trainer”:  Scent Work Judge appointed by the Judges Training Panel to undertake and/or supervise training of a trainee/s.   </w:t>
      </w:r>
    </w:p>
    <w:p w14:paraId="1A30C408" w14:textId="77777777" w:rsidR="008E0DC1" w:rsidRPr="00D63448" w:rsidRDefault="008E0DC1" w:rsidP="008E0DC1">
      <w:pPr>
        <w:spacing w:after="120" w:line="240" w:lineRule="auto"/>
      </w:pPr>
    </w:p>
    <w:p w14:paraId="2A61DA2C" w14:textId="687B821E" w:rsidR="00B323D0" w:rsidRPr="00D63448" w:rsidRDefault="009E01EA" w:rsidP="008E0DC1">
      <w:pPr>
        <w:pStyle w:val="Heading1"/>
        <w:spacing w:after="120" w:line="240" w:lineRule="auto"/>
        <w:ind w:left="567" w:hanging="567"/>
      </w:pPr>
      <w:r w:rsidRPr="00D63448">
        <w:lastRenderedPageBreak/>
        <w:t>A</w:t>
      </w:r>
      <w:r w:rsidR="005C2D5D" w:rsidRPr="00D63448">
        <w:t xml:space="preserve">PPLICATION FOR ADMISSION AS A TRAINEE </w:t>
      </w:r>
    </w:p>
    <w:p w14:paraId="2475289F" w14:textId="1884CE27" w:rsidR="008F154B" w:rsidRPr="00D63448" w:rsidRDefault="008F154B" w:rsidP="008E0DC1">
      <w:pPr>
        <w:pStyle w:val="Heading2"/>
        <w:spacing w:before="0" w:line="240" w:lineRule="auto"/>
      </w:pPr>
      <w:r w:rsidRPr="00D63448">
        <w:t xml:space="preserve">Applications for admission as a trainee judge shall be made to the </w:t>
      </w:r>
      <w:r w:rsidR="00D246E1" w:rsidRPr="00D63448">
        <w:t>Approval Authority</w:t>
      </w:r>
      <w:r w:rsidRPr="00D63448">
        <w:t xml:space="preserve">. </w:t>
      </w:r>
      <w:r w:rsidR="00D246E1" w:rsidRPr="00D63448">
        <w:t xml:space="preserve"> </w:t>
      </w:r>
    </w:p>
    <w:p w14:paraId="7BBDAA5E" w14:textId="31DF7198" w:rsidR="00B323D0" w:rsidRPr="00D63448" w:rsidRDefault="005C2D5D" w:rsidP="008E0DC1">
      <w:pPr>
        <w:pStyle w:val="Heading2"/>
        <w:spacing w:before="0" w:line="240" w:lineRule="auto"/>
      </w:pPr>
      <w:r w:rsidRPr="00D63448">
        <w:t xml:space="preserve">An application for admission as a trainee must be made on the required application form by the date specified by the </w:t>
      </w:r>
      <w:r w:rsidR="00D63448" w:rsidRPr="00D63448">
        <w:t>A</w:t>
      </w:r>
      <w:r w:rsidR="00D246E1" w:rsidRPr="00D63448">
        <w:t xml:space="preserve">pproval </w:t>
      </w:r>
      <w:r w:rsidR="00D63448" w:rsidRPr="00D63448">
        <w:t>A</w:t>
      </w:r>
      <w:r w:rsidR="00D246E1" w:rsidRPr="00D63448">
        <w:t>uthority</w:t>
      </w:r>
      <w:r w:rsidRPr="00D63448">
        <w:t xml:space="preserve">. </w:t>
      </w:r>
      <w:r w:rsidR="008E0DC1" w:rsidRPr="00D63448">
        <w:t xml:space="preserve">  </w:t>
      </w:r>
      <w:r w:rsidRPr="00D63448">
        <w:t>A</w:t>
      </w:r>
      <w:r w:rsidR="00D246E1" w:rsidRPr="00D63448">
        <w:t>n Approval Authority</w:t>
      </w:r>
      <w:r w:rsidRPr="00D63448">
        <w:t xml:space="preserve"> has the right to seek verification of any information provided by the applicant. </w:t>
      </w:r>
    </w:p>
    <w:p w14:paraId="7692941E" w14:textId="77777777" w:rsidR="009E01EA" w:rsidRPr="00D63448" w:rsidRDefault="009E01EA" w:rsidP="009C6C25">
      <w:pPr>
        <w:spacing w:after="0" w:line="240" w:lineRule="auto"/>
      </w:pPr>
    </w:p>
    <w:p w14:paraId="7E345FEB" w14:textId="0464C803" w:rsidR="00B323D0" w:rsidRPr="00D63448" w:rsidRDefault="005C2D5D" w:rsidP="008E0DC1">
      <w:pPr>
        <w:pStyle w:val="Heading1"/>
        <w:spacing w:after="120" w:line="240" w:lineRule="auto"/>
      </w:pPr>
      <w:r w:rsidRPr="00D63448">
        <w:t xml:space="preserve"> ELIGIBILITY  </w:t>
      </w:r>
    </w:p>
    <w:p w14:paraId="2027B949" w14:textId="77777777" w:rsidR="00D63448" w:rsidRPr="00D63448" w:rsidRDefault="00D63448" w:rsidP="009D2D08">
      <w:pPr>
        <w:pStyle w:val="Heading2"/>
        <w:spacing w:before="0" w:line="240" w:lineRule="auto"/>
        <w:ind w:hanging="567"/>
        <w:rPr>
          <w:b/>
        </w:rPr>
      </w:pPr>
      <w:r w:rsidRPr="00D63448">
        <w:rPr>
          <w:b/>
        </w:rPr>
        <w:t>Foundation Scent Work Judge</w:t>
      </w:r>
    </w:p>
    <w:p w14:paraId="455793A1" w14:textId="2EFBF372" w:rsidR="00B323D0" w:rsidRDefault="005C2D5D" w:rsidP="00D63448">
      <w:pPr>
        <w:pStyle w:val="Heading2"/>
        <w:numPr>
          <w:ilvl w:val="0"/>
          <w:numId w:val="0"/>
        </w:numPr>
        <w:spacing w:before="0" w:line="240" w:lineRule="auto"/>
        <w:ind w:left="576"/>
      </w:pPr>
      <w:r w:rsidRPr="00D63448">
        <w:t xml:space="preserve">An applicant must:  </w:t>
      </w:r>
    </w:p>
    <w:p w14:paraId="5FCB5C65" w14:textId="4F7E9996" w:rsidR="00A50A56" w:rsidRDefault="00A50A56" w:rsidP="00A50A56">
      <w:pPr>
        <w:pStyle w:val="ListParagraph"/>
        <w:numPr>
          <w:ilvl w:val="0"/>
          <w:numId w:val="30"/>
        </w:numPr>
        <w:spacing w:after="120" w:line="240" w:lineRule="auto"/>
        <w:contextualSpacing w:val="0"/>
        <w:rPr>
          <w:color w:val="auto"/>
        </w:rPr>
      </w:pPr>
      <w:r w:rsidRPr="00A50A56">
        <w:rPr>
          <w:color w:val="auto"/>
        </w:rPr>
        <w:t xml:space="preserve">be a member of </w:t>
      </w:r>
      <w:r w:rsidR="00C43761">
        <w:rPr>
          <w:color w:val="auto"/>
        </w:rPr>
        <w:t>a</w:t>
      </w:r>
      <w:r w:rsidRPr="00A50A56">
        <w:rPr>
          <w:color w:val="auto"/>
        </w:rPr>
        <w:t xml:space="preserve"> Member Body or, if not a member, become and remain a member of th</w:t>
      </w:r>
      <w:r w:rsidR="00C43761">
        <w:rPr>
          <w:color w:val="auto"/>
        </w:rPr>
        <w:t>e relevant</w:t>
      </w:r>
      <w:r w:rsidRPr="00A50A56">
        <w:rPr>
          <w:color w:val="auto"/>
        </w:rPr>
        <w:t xml:space="preserve"> Member Body;</w:t>
      </w:r>
    </w:p>
    <w:p w14:paraId="17A479C4" w14:textId="77777777" w:rsidR="00A50A56" w:rsidRPr="00A50A56" w:rsidRDefault="00A50A56" w:rsidP="00A50A56">
      <w:pPr>
        <w:pStyle w:val="ListParagraph"/>
        <w:numPr>
          <w:ilvl w:val="0"/>
          <w:numId w:val="30"/>
        </w:numPr>
        <w:spacing w:after="120" w:line="240" w:lineRule="auto"/>
        <w:contextualSpacing w:val="0"/>
        <w:rPr>
          <w:color w:val="auto"/>
        </w:rPr>
      </w:pPr>
      <w:r w:rsidRPr="00D63448">
        <w:t xml:space="preserve">be over eighteen (18) years of age by the closing date for applications;  </w:t>
      </w:r>
    </w:p>
    <w:p w14:paraId="38AEB11C" w14:textId="77777777" w:rsidR="00C43761" w:rsidRPr="00D63448" w:rsidRDefault="00C43761" w:rsidP="00C43761">
      <w:pPr>
        <w:pStyle w:val="ListParagraph"/>
        <w:numPr>
          <w:ilvl w:val="0"/>
          <w:numId w:val="30"/>
        </w:numPr>
        <w:spacing w:after="120" w:line="240" w:lineRule="auto"/>
        <w:contextualSpacing w:val="0"/>
      </w:pPr>
      <w:r w:rsidRPr="00D63448">
        <w:t xml:space="preserve">reside in the State or Territory of application for admission to the Scheme; </w:t>
      </w:r>
    </w:p>
    <w:p w14:paraId="1BE01D56" w14:textId="2F57797E" w:rsidR="00A50A56" w:rsidRPr="00A50A56" w:rsidRDefault="00A50A56" w:rsidP="00C43761">
      <w:pPr>
        <w:pStyle w:val="ListParagraph"/>
        <w:spacing w:after="120" w:line="240" w:lineRule="auto"/>
        <w:ind w:left="992" w:hanging="425"/>
        <w:contextualSpacing w:val="0"/>
        <w:rPr>
          <w:color w:val="auto"/>
        </w:rPr>
      </w:pPr>
      <w:r w:rsidRPr="00A50A56">
        <w:rPr>
          <w:color w:val="auto"/>
        </w:rPr>
        <w:t>(</w:t>
      </w:r>
      <w:r w:rsidR="00C43761">
        <w:rPr>
          <w:color w:val="auto"/>
        </w:rPr>
        <w:t>d</w:t>
      </w:r>
      <w:r w:rsidRPr="00A50A56">
        <w:rPr>
          <w:color w:val="auto"/>
        </w:rPr>
        <w:t>)</w:t>
      </w:r>
      <w:r w:rsidRPr="00A50A56">
        <w:rPr>
          <w:color w:val="auto"/>
        </w:rPr>
        <w:tab/>
        <w:t>demonstrate proven Scent Work knowledge as a result of either formal qualifications and/or relevant training courses with proven skills and/or experience in training a dog(s) in scent work in either a professional or dog sports capacity;</w:t>
      </w:r>
    </w:p>
    <w:p w14:paraId="7FD22A81" w14:textId="4511F156" w:rsidR="00A50A56" w:rsidRPr="00A50A56" w:rsidRDefault="00A50A56" w:rsidP="00A50A56">
      <w:pPr>
        <w:pStyle w:val="ListParagraph"/>
        <w:spacing w:after="120" w:line="240" w:lineRule="auto"/>
        <w:ind w:left="992" w:hanging="425"/>
        <w:contextualSpacing w:val="0"/>
        <w:rPr>
          <w:color w:val="auto"/>
        </w:rPr>
      </w:pPr>
      <w:r w:rsidRPr="00A50A56">
        <w:rPr>
          <w:color w:val="auto"/>
        </w:rPr>
        <w:t>(</w:t>
      </w:r>
      <w:r w:rsidR="00C43761">
        <w:rPr>
          <w:color w:val="auto"/>
        </w:rPr>
        <w:t>e</w:t>
      </w:r>
      <w:r w:rsidRPr="00A50A56">
        <w:rPr>
          <w:color w:val="auto"/>
        </w:rPr>
        <w:t>)</w:t>
      </w:r>
      <w:r w:rsidRPr="00A50A56">
        <w:rPr>
          <w:color w:val="auto"/>
        </w:rPr>
        <w:tab/>
        <w:t>demonstrate skills and experience in instructing in Scent Work;</w:t>
      </w:r>
    </w:p>
    <w:p w14:paraId="3CB594E5" w14:textId="1001C7B7" w:rsidR="00A50A56" w:rsidRPr="00A50A56" w:rsidRDefault="00A50A56" w:rsidP="00A50A56">
      <w:pPr>
        <w:pStyle w:val="ListParagraph"/>
        <w:ind w:left="993" w:hanging="426"/>
        <w:rPr>
          <w:color w:val="auto"/>
        </w:rPr>
      </w:pPr>
      <w:r w:rsidRPr="00A50A56">
        <w:rPr>
          <w:color w:val="auto"/>
        </w:rPr>
        <w:t>(</w:t>
      </w:r>
      <w:r w:rsidR="00C43761">
        <w:rPr>
          <w:color w:val="auto"/>
        </w:rPr>
        <w:t>f</w:t>
      </w:r>
      <w:r w:rsidRPr="00A50A56">
        <w:rPr>
          <w:color w:val="auto"/>
        </w:rPr>
        <w:t>)</w:t>
      </w:r>
      <w:r w:rsidRPr="00A50A56">
        <w:rPr>
          <w:color w:val="auto"/>
        </w:rPr>
        <w:tab/>
        <w:t>demonstrate a commitment actively participate in Scent Work trials including as an organiser, steward, judge or other official.</w:t>
      </w:r>
    </w:p>
    <w:p w14:paraId="1D1DDC9A" w14:textId="617D46AC" w:rsidR="00A50A56" w:rsidRPr="00A50A56" w:rsidRDefault="00A50A56" w:rsidP="009C6C25">
      <w:pPr>
        <w:tabs>
          <w:tab w:val="left" w:pos="567"/>
        </w:tabs>
        <w:spacing w:after="0" w:line="240" w:lineRule="auto"/>
        <w:ind w:left="567"/>
        <w:rPr>
          <w:color w:val="auto"/>
        </w:rPr>
      </w:pPr>
      <w:r w:rsidRPr="00A50A56">
        <w:rPr>
          <w:color w:val="auto"/>
        </w:rPr>
        <w:t>Consideration may be given on an exception basis to expressions of interest for the Foundation program that meet most (but not all) of these criteria, where the individual can demonstrate the capacity to meet the requireme</w:t>
      </w:r>
      <w:r w:rsidR="00B22333">
        <w:rPr>
          <w:color w:val="auto"/>
        </w:rPr>
        <w:t xml:space="preserve">nts within a reasonable time.  </w:t>
      </w:r>
    </w:p>
    <w:p w14:paraId="46100C78" w14:textId="77777777" w:rsidR="00A50A56" w:rsidRDefault="00A50A56" w:rsidP="009C6C25">
      <w:pPr>
        <w:spacing w:after="0" w:line="240" w:lineRule="auto"/>
      </w:pPr>
    </w:p>
    <w:p w14:paraId="364B2CB7" w14:textId="508AA38A" w:rsidR="00A50A56" w:rsidRPr="00C43761" w:rsidRDefault="00A50A56" w:rsidP="009C6C25">
      <w:pPr>
        <w:ind w:left="567" w:hanging="567"/>
        <w:rPr>
          <w:b/>
        </w:rPr>
      </w:pPr>
      <w:r w:rsidRPr="00C43761">
        <w:rPr>
          <w:b/>
        </w:rPr>
        <w:t>4.2</w:t>
      </w:r>
      <w:r w:rsidRPr="00C43761">
        <w:rPr>
          <w:b/>
        </w:rPr>
        <w:tab/>
        <w:t>Scent Work Judge</w:t>
      </w:r>
      <w:r w:rsidR="009C6C25">
        <w:rPr>
          <w:b/>
        </w:rPr>
        <w:t xml:space="preserve"> </w:t>
      </w:r>
      <w:r w:rsidRPr="00C43761">
        <w:rPr>
          <w:b/>
        </w:rPr>
        <w:t xml:space="preserve"> (</w:t>
      </w:r>
      <w:r w:rsidR="009C6C25" w:rsidRPr="0016043E">
        <w:rPr>
          <w:b/>
          <w:color w:val="auto"/>
        </w:rPr>
        <w:t xml:space="preserve">other than Foundation Judges, </w:t>
      </w:r>
      <w:r w:rsidRPr="00C43761">
        <w:rPr>
          <w:b/>
        </w:rPr>
        <w:t>up to 31 December 2022)</w:t>
      </w:r>
    </w:p>
    <w:p w14:paraId="02DCFC2A" w14:textId="77777777" w:rsidR="00A50A56" w:rsidRDefault="00A50A56" w:rsidP="00A50A56">
      <w:pPr>
        <w:pStyle w:val="Heading2"/>
        <w:numPr>
          <w:ilvl w:val="0"/>
          <w:numId w:val="0"/>
        </w:numPr>
        <w:spacing w:before="0" w:line="240" w:lineRule="auto"/>
        <w:ind w:left="576"/>
      </w:pPr>
      <w:r w:rsidRPr="00D63448">
        <w:t xml:space="preserve">An applicant must:  </w:t>
      </w:r>
    </w:p>
    <w:p w14:paraId="4BC76E24" w14:textId="11324141" w:rsidR="00B323D0" w:rsidRPr="00D63448" w:rsidRDefault="005C2D5D" w:rsidP="009D2D08">
      <w:pPr>
        <w:pStyle w:val="ListParagraph"/>
        <w:numPr>
          <w:ilvl w:val="0"/>
          <w:numId w:val="22"/>
        </w:numPr>
        <w:spacing w:after="120" w:line="240" w:lineRule="auto"/>
        <w:ind w:left="992" w:hanging="425"/>
        <w:contextualSpacing w:val="0"/>
      </w:pPr>
      <w:r w:rsidRPr="00D63448">
        <w:t xml:space="preserve">have been a member of a Member Body for at least 3 years prior to the application and be a current member of </w:t>
      </w:r>
      <w:r w:rsidR="00A50A56">
        <w:t>th</w:t>
      </w:r>
      <w:r w:rsidR="00C43761">
        <w:t>e relevant</w:t>
      </w:r>
      <w:r w:rsidR="00A50A56" w:rsidRPr="00D63448">
        <w:t xml:space="preserve"> </w:t>
      </w:r>
      <w:r w:rsidRPr="00D63448">
        <w:t xml:space="preserve">Member Body; </w:t>
      </w:r>
      <w:r w:rsidR="00C43761">
        <w:t xml:space="preserve">  </w:t>
      </w:r>
    </w:p>
    <w:p w14:paraId="3CD92F13" w14:textId="77777777" w:rsidR="00B323D0" w:rsidRPr="00D63448" w:rsidRDefault="005C2D5D" w:rsidP="009D2D08">
      <w:pPr>
        <w:pStyle w:val="ListParagraph"/>
        <w:numPr>
          <w:ilvl w:val="0"/>
          <w:numId w:val="22"/>
        </w:numPr>
        <w:spacing w:after="120" w:line="240" w:lineRule="auto"/>
        <w:ind w:left="992" w:hanging="425"/>
        <w:contextualSpacing w:val="0"/>
      </w:pPr>
      <w:r w:rsidRPr="00D63448">
        <w:t xml:space="preserve">be over eighteen (18) years of age by the closing date for applications;  </w:t>
      </w:r>
    </w:p>
    <w:p w14:paraId="72EFB721" w14:textId="77777777" w:rsidR="00B323D0" w:rsidRPr="00D63448" w:rsidRDefault="005C2D5D" w:rsidP="009D2D08">
      <w:pPr>
        <w:pStyle w:val="ListParagraph"/>
        <w:numPr>
          <w:ilvl w:val="0"/>
          <w:numId w:val="22"/>
        </w:numPr>
        <w:spacing w:after="120" w:line="240" w:lineRule="auto"/>
        <w:ind w:left="992" w:hanging="425"/>
        <w:contextualSpacing w:val="0"/>
      </w:pPr>
      <w:r w:rsidRPr="00D63448">
        <w:t xml:space="preserve">reside in the State or Territory of application for admission to the Scheme; </w:t>
      </w:r>
    </w:p>
    <w:p w14:paraId="715154E9" w14:textId="2D3178F8" w:rsidR="00B323D0" w:rsidRPr="00D63448" w:rsidRDefault="005C2D5D" w:rsidP="009D2D08">
      <w:pPr>
        <w:pStyle w:val="ListParagraph"/>
        <w:numPr>
          <w:ilvl w:val="0"/>
          <w:numId w:val="22"/>
        </w:numPr>
        <w:spacing w:after="120" w:line="240" w:lineRule="auto"/>
        <w:ind w:left="992" w:hanging="425"/>
        <w:contextualSpacing w:val="0"/>
      </w:pPr>
      <w:r w:rsidRPr="00D63448">
        <w:t xml:space="preserve">have personally trained, competed with and achieved a minimum of </w:t>
      </w:r>
      <w:r w:rsidR="008F154B" w:rsidRPr="00D63448">
        <w:t xml:space="preserve">four </w:t>
      </w:r>
      <w:r w:rsidR="00C43761">
        <w:t xml:space="preserve">(4) </w:t>
      </w:r>
      <w:r w:rsidRPr="00D63448">
        <w:t xml:space="preserve">qualifying certificates </w:t>
      </w:r>
      <w:r w:rsidR="008F154B" w:rsidRPr="00D63448">
        <w:t xml:space="preserve">in at least three </w:t>
      </w:r>
      <w:r w:rsidR="00C43761">
        <w:t xml:space="preserve">(3) </w:t>
      </w:r>
      <w:r w:rsidR="008F154B" w:rsidRPr="00D63448">
        <w:t xml:space="preserve">different elements at Novice </w:t>
      </w:r>
      <w:r w:rsidR="00C43761">
        <w:t>l</w:t>
      </w:r>
      <w:r w:rsidR="008F154B" w:rsidRPr="00D63448">
        <w:t>evel</w:t>
      </w:r>
      <w:r w:rsidR="009D2D08" w:rsidRPr="00D63448">
        <w:t>;</w:t>
      </w:r>
      <w:r w:rsidR="008F154B" w:rsidRPr="00D63448">
        <w:t xml:space="preserve"> </w:t>
      </w:r>
      <w:r w:rsidRPr="00D63448">
        <w:t xml:space="preserve">and </w:t>
      </w:r>
    </w:p>
    <w:p w14:paraId="58336C73" w14:textId="3BCF043D" w:rsidR="00B323D0" w:rsidRDefault="005C2D5D" w:rsidP="009C6C25">
      <w:pPr>
        <w:pStyle w:val="ListParagraph"/>
        <w:numPr>
          <w:ilvl w:val="0"/>
          <w:numId w:val="22"/>
        </w:numPr>
        <w:spacing w:after="0" w:line="240" w:lineRule="auto"/>
        <w:ind w:left="993" w:hanging="426"/>
      </w:pPr>
      <w:r w:rsidRPr="00D63448">
        <w:t xml:space="preserve">have experience in related </w:t>
      </w:r>
      <w:r w:rsidR="009D2D08" w:rsidRPr="00D63448">
        <w:t>c</w:t>
      </w:r>
      <w:r w:rsidRPr="00D63448">
        <w:t xml:space="preserve">lub or training activities, whether in Scent Work or another ANKC discipline.   </w:t>
      </w:r>
    </w:p>
    <w:p w14:paraId="3F3E7580" w14:textId="77777777" w:rsidR="00A50A56" w:rsidRDefault="00A50A56" w:rsidP="009C6C25">
      <w:pPr>
        <w:spacing w:after="0" w:line="240" w:lineRule="auto"/>
      </w:pPr>
    </w:p>
    <w:p w14:paraId="09EA8AAE" w14:textId="27F80FF1" w:rsidR="00C43761" w:rsidRPr="00C43761" w:rsidRDefault="00C43761" w:rsidP="00C43761">
      <w:pPr>
        <w:rPr>
          <w:b/>
        </w:rPr>
      </w:pPr>
      <w:r w:rsidRPr="00C43761">
        <w:rPr>
          <w:b/>
        </w:rPr>
        <w:t>4.</w:t>
      </w:r>
      <w:r>
        <w:rPr>
          <w:b/>
        </w:rPr>
        <w:t>3</w:t>
      </w:r>
      <w:r w:rsidRPr="00C43761">
        <w:rPr>
          <w:b/>
        </w:rPr>
        <w:tab/>
        <w:t>Scent Work Judge (</w:t>
      </w:r>
      <w:r>
        <w:rPr>
          <w:b/>
        </w:rPr>
        <w:t>after 1 January 2023</w:t>
      </w:r>
      <w:r w:rsidRPr="00C43761">
        <w:rPr>
          <w:b/>
        </w:rPr>
        <w:t>)</w:t>
      </w:r>
    </w:p>
    <w:p w14:paraId="05D6ED67" w14:textId="77777777" w:rsidR="00C43761" w:rsidRDefault="00C43761" w:rsidP="00C43761">
      <w:pPr>
        <w:pStyle w:val="Heading2"/>
        <w:numPr>
          <w:ilvl w:val="0"/>
          <w:numId w:val="0"/>
        </w:numPr>
        <w:spacing w:before="0" w:line="240" w:lineRule="auto"/>
        <w:ind w:left="576"/>
      </w:pPr>
      <w:r w:rsidRPr="00D63448">
        <w:t xml:space="preserve">An applicant must:  </w:t>
      </w:r>
    </w:p>
    <w:p w14:paraId="215E357B" w14:textId="6DC41287" w:rsidR="00C43761" w:rsidRPr="00D63448" w:rsidRDefault="00C43761" w:rsidP="00C43761">
      <w:pPr>
        <w:pStyle w:val="ListParagraph"/>
        <w:numPr>
          <w:ilvl w:val="0"/>
          <w:numId w:val="31"/>
        </w:numPr>
        <w:spacing w:after="120" w:line="240" w:lineRule="auto"/>
        <w:ind w:left="993" w:hanging="426"/>
        <w:contextualSpacing w:val="0"/>
      </w:pPr>
      <w:r w:rsidRPr="00D63448">
        <w:t xml:space="preserve">have been a member of </w:t>
      </w:r>
      <w:r>
        <w:t>a</w:t>
      </w:r>
      <w:r w:rsidRPr="00D63448">
        <w:t xml:space="preserve"> Member Body for at least 3 years prior to the application and be a current member of </w:t>
      </w:r>
      <w:r>
        <w:t>the relevant</w:t>
      </w:r>
      <w:r w:rsidRPr="00D63448">
        <w:t xml:space="preserve"> Member Body; </w:t>
      </w:r>
    </w:p>
    <w:p w14:paraId="363670F0" w14:textId="77777777" w:rsidR="00C43761" w:rsidRPr="00D63448" w:rsidRDefault="00C43761" w:rsidP="00C43761">
      <w:pPr>
        <w:pStyle w:val="ListParagraph"/>
        <w:numPr>
          <w:ilvl w:val="0"/>
          <w:numId w:val="31"/>
        </w:numPr>
        <w:spacing w:after="120" w:line="240" w:lineRule="auto"/>
        <w:ind w:left="992" w:hanging="425"/>
        <w:contextualSpacing w:val="0"/>
      </w:pPr>
      <w:r w:rsidRPr="00D63448">
        <w:t xml:space="preserve">be over eighteen (18) years of age by the closing date for applications;  </w:t>
      </w:r>
    </w:p>
    <w:p w14:paraId="619779CB" w14:textId="77777777" w:rsidR="00C43761" w:rsidRPr="00D63448" w:rsidRDefault="00C43761" w:rsidP="00C43761">
      <w:pPr>
        <w:pStyle w:val="ListParagraph"/>
        <w:numPr>
          <w:ilvl w:val="0"/>
          <w:numId w:val="31"/>
        </w:numPr>
        <w:spacing w:after="120" w:line="240" w:lineRule="auto"/>
        <w:ind w:left="992" w:hanging="425"/>
        <w:contextualSpacing w:val="0"/>
      </w:pPr>
      <w:r w:rsidRPr="00D63448">
        <w:t xml:space="preserve">reside in the State or Territory of application for admission to the Scheme; </w:t>
      </w:r>
    </w:p>
    <w:p w14:paraId="0B2857BC" w14:textId="585D5FD5" w:rsidR="00C43761" w:rsidRPr="00D63448" w:rsidRDefault="00C43761" w:rsidP="00C43761">
      <w:pPr>
        <w:pStyle w:val="ListParagraph"/>
        <w:numPr>
          <w:ilvl w:val="0"/>
          <w:numId w:val="31"/>
        </w:numPr>
        <w:spacing w:after="120" w:line="240" w:lineRule="auto"/>
        <w:ind w:left="992" w:hanging="425"/>
        <w:contextualSpacing w:val="0"/>
      </w:pPr>
      <w:r w:rsidRPr="00D63448">
        <w:lastRenderedPageBreak/>
        <w:t xml:space="preserve">have trained, competed with and titled a dog to Scent Work Excellent level; </w:t>
      </w:r>
      <w:r>
        <w:t xml:space="preserve"> </w:t>
      </w:r>
      <w:r w:rsidRPr="00D63448">
        <w:t xml:space="preserve">and </w:t>
      </w:r>
    </w:p>
    <w:p w14:paraId="25BA8BDC" w14:textId="77777777" w:rsidR="00C43761" w:rsidRDefault="00C43761" w:rsidP="00C43761">
      <w:pPr>
        <w:pStyle w:val="ListParagraph"/>
        <w:numPr>
          <w:ilvl w:val="0"/>
          <w:numId w:val="31"/>
        </w:numPr>
        <w:spacing w:after="120" w:line="240" w:lineRule="auto"/>
        <w:ind w:left="993" w:hanging="426"/>
      </w:pPr>
      <w:r w:rsidRPr="00D63448">
        <w:t xml:space="preserve">have experience in related club or training activities, whether in Scent Work or another ANKC discipline.   </w:t>
      </w:r>
    </w:p>
    <w:p w14:paraId="0AA22823" w14:textId="77777777" w:rsidR="00C43761" w:rsidRPr="00D63448" w:rsidRDefault="00C43761" w:rsidP="009B5589">
      <w:pPr>
        <w:spacing w:after="0" w:line="240" w:lineRule="auto"/>
      </w:pPr>
    </w:p>
    <w:p w14:paraId="37296DA0" w14:textId="48D4FF01" w:rsidR="00B323D0" w:rsidRPr="00D63448" w:rsidRDefault="00850D02" w:rsidP="00C43761">
      <w:pPr>
        <w:pStyle w:val="Heading2"/>
        <w:numPr>
          <w:ilvl w:val="1"/>
          <w:numId w:val="32"/>
        </w:numPr>
        <w:spacing w:before="0" w:line="240" w:lineRule="auto"/>
      </w:pPr>
      <w:r w:rsidRPr="00D63448">
        <w:t>The Approval Authority</w:t>
      </w:r>
      <w:r w:rsidR="005C2D5D" w:rsidRPr="00D63448">
        <w:t xml:space="preserve"> may approve applications received from applicants who do not meet the above criteria, provided that they are permanent residents of Australia and can effectively demonstrate and produce documentation verifying their experience and qualifications to meet the above eligibility criteria gained in a previous country of residence.   </w:t>
      </w:r>
    </w:p>
    <w:p w14:paraId="22BC8141" w14:textId="6A55A480" w:rsidR="00B323D0" w:rsidRPr="00D63448" w:rsidRDefault="005C2D5D" w:rsidP="008E0DC1">
      <w:pPr>
        <w:pStyle w:val="Heading2"/>
        <w:spacing w:before="0" w:line="240" w:lineRule="auto"/>
      </w:pPr>
      <w:r w:rsidRPr="00D63448">
        <w:t xml:space="preserve">Subject to the agreement of both the applicant and the </w:t>
      </w:r>
      <w:r w:rsidR="009B5589">
        <w:t>Approval Authority</w:t>
      </w:r>
      <w:r w:rsidRPr="00D63448">
        <w:t xml:space="preserve">, a person may be approved for admission to a Scent Work Judges Training Scheme conducted in a geographic location more convenient to that person. </w:t>
      </w:r>
    </w:p>
    <w:p w14:paraId="34B76A43" w14:textId="77777777" w:rsidR="00B323D0" w:rsidRPr="00D63448" w:rsidRDefault="005C2D5D" w:rsidP="009C6C25">
      <w:pPr>
        <w:spacing w:after="0" w:line="240" w:lineRule="auto"/>
      </w:pPr>
      <w:r w:rsidRPr="00D63448">
        <w:rPr>
          <w:b/>
        </w:rPr>
        <w:t xml:space="preserve"> </w:t>
      </w:r>
    </w:p>
    <w:p w14:paraId="3BFC5ED3" w14:textId="7F948E04" w:rsidR="00B323D0" w:rsidRPr="00D63448" w:rsidRDefault="009D2D08" w:rsidP="008E0DC1">
      <w:pPr>
        <w:pStyle w:val="Heading1"/>
        <w:spacing w:after="120" w:line="240" w:lineRule="auto"/>
      </w:pPr>
      <w:r w:rsidRPr="00D63448">
        <w:t xml:space="preserve"> </w:t>
      </w:r>
      <w:r w:rsidR="005C2D5D" w:rsidRPr="00D63448">
        <w:t xml:space="preserve"> TRAINING REQUIREMENTS </w:t>
      </w:r>
    </w:p>
    <w:p w14:paraId="1D058317" w14:textId="7294C060" w:rsidR="00B323D0" w:rsidRPr="00D63448" w:rsidRDefault="005C2D5D" w:rsidP="008E0DC1">
      <w:pPr>
        <w:pStyle w:val="Heading2"/>
        <w:spacing w:before="0" w:line="240" w:lineRule="auto"/>
      </w:pPr>
      <w:r w:rsidRPr="00D63448">
        <w:t xml:space="preserve">At the discretion of the relevant </w:t>
      </w:r>
      <w:r w:rsidR="00850D02" w:rsidRPr="00D63448">
        <w:t>Approval Authority</w:t>
      </w:r>
      <w:r w:rsidRPr="00D63448">
        <w:t xml:space="preserve">, trainees may be required to pass a preliminary theory examination based on Member Body Rules and Regulations and general requirements of the Rules for the Conduct of Scent Work </w:t>
      </w:r>
      <w:r w:rsidR="009B5589">
        <w:t>T</w:t>
      </w:r>
      <w:r w:rsidRPr="00D63448">
        <w:t xml:space="preserve">rials prior to commencing or while undertaking the Judges Training Scheme.  </w:t>
      </w:r>
    </w:p>
    <w:p w14:paraId="70E5E2C5" w14:textId="2D3DB774" w:rsidR="00B323D0" w:rsidRPr="00D63448" w:rsidRDefault="005C2D5D" w:rsidP="009D2D08">
      <w:pPr>
        <w:pStyle w:val="Heading2"/>
        <w:numPr>
          <w:ilvl w:val="0"/>
          <w:numId w:val="0"/>
        </w:numPr>
        <w:spacing w:before="0" w:line="240" w:lineRule="auto"/>
        <w:ind w:left="578" w:hanging="11"/>
      </w:pPr>
      <w:r w:rsidRPr="00D63448">
        <w:t xml:space="preserve">Trainees will be required to: </w:t>
      </w:r>
    </w:p>
    <w:p w14:paraId="3E3980E6" w14:textId="227F3B8C" w:rsidR="00B323D0" w:rsidRPr="00D63448" w:rsidRDefault="005C2D5D" w:rsidP="009D2D08">
      <w:pPr>
        <w:pStyle w:val="ListParagraph"/>
        <w:numPr>
          <w:ilvl w:val="0"/>
          <w:numId w:val="23"/>
        </w:numPr>
        <w:spacing w:after="120" w:line="240" w:lineRule="auto"/>
        <w:ind w:left="1134" w:hanging="567"/>
        <w:contextualSpacing w:val="0"/>
      </w:pPr>
      <w:r w:rsidRPr="00D63448">
        <w:t xml:space="preserve">educate themselves by being conversant with the </w:t>
      </w:r>
      <w:r w:rsidR="009D2D08" w:rsidRPr="00D63448">
        <w:t xml:space="preserve">ANKC and </w:t>
      </w:r>
      <w:r w:rsidRPr="00D63448">
        <w:t xml:space="preserve">Member Body Rules and Regulations relevant to Scent Work trials and updates to those Rules and Regulations; this may be through attendance at lectures and/or self-education; </w:t>
      </w:r>
    </w:p>
    <w:p w14:paraId="3F12CF99" w14:textId="604095F7" w:rsidR="00B323D0" w:rsidRPr="00D63448" w:rsidRDefault="005C2D5D" w:rsidP="009D2D08">
      <w:pPr>
        <w:pStyle w:val="ListParagraph"/>
        <w:numPr>
          <w:ilvl w:val="0"/>
          <w:numId w:val="23"/>
        </w:numPr>
        <w:spacing w:after="120" w:line="240" w:lineRule="auto"/>
        <w:ind w:left="1134" w:hanging="567"/>
        <w:contextualSpacing w:val="0"/>
      </w:pPr>
      <w:r w:rsidRPr="00D63448">
        <w:t xml:space="preserve">unless otherwise approved by the relevant </w:t>
      </w:r>
      <w:r w:rsidR="00850D02" w:rsidRPr="00D63448">
        <w:t>Approval Authority</w:t>
      </w:r>
      <w:r w:rsidRPr="00D63448">
        <w:t xml:space="preserve">, attend at least 80% of lectures and practical training sessions conducted as part of the Scent Work Judges Training Scheme; </w:t>
      </w:r>
    </w:p>
    <w:p w14:paraId="4FB2E477" w14:textId="2DFFCFEB" w:rsidR="00B323D0" w:rsidRPr="00D63448" w:rsidRDefault="005C2D5D" w:rsidP="009D2D08">
      <w:pPr>
        <w:pStyle w:val="ListParagraph"/>
        <w:numPr>
          <w:ilvl w:val="0"/>
          <w:numId w:val="23"/>
        </w:numPr>
        <w:spacing w:after="120" w:line="240" w:lineRule="auto"/>
        <w:ind w:left="1134" w:hanging="567"/>
        <w:contextualSpacing w:val="0"/>
      </w:pPr>
      <w:r w:rsidRPr="00D63448">
        <w:t xml:space="preserve">undertake practice judging at the relevant level under the supervision of an approved Trainer; a copy of the Judges Sheets completed during such practice judging must be forwarded to the Convener in accordance with the timelines specified by the Convenor on behalf of the Member Body; </w:t>
      </w:r>
    </w:p>
    <w:p w14:paraId="1CF398CD" w14:textId="5D0AB4CA" w:rsidR="00B323D0" w:rsidRDefault="005C2D5D" w:rsidP="009D2D08">
      <w:pPr>
        <w:pStyle w:val="ListParagraph"/>
        <w:numPr>
          <w:ilvl w:val="0"/>
          <w:numId w:val="23"/>
        </w:numPr>
        <w:spacing w:after="120" w:line="240" w:lineRule="auto"/>
        <w:ind w:left="1134" w:hanging="567"/>
      </w:pPr>
      <w:r w:rsidRPr="00D63448">
        <w:t xml:space="preserve">undertake stewarding </w:t>
      </w:r>
      <w:r w:rsidR="0032223F" w:rsidRPr="00D63448">
        <w:t xml:space="preserve">or time keeping </w:t>
      </w:r>
      <w:r w:rsidRPr="00D63448">
        <w:t xml:space="preserve">responsibilities at a minimum of three </w:t>
      </w:r>
      <w:r w:rsidR="009D2D08" w:rsidRPr="00D63448">
        <w:t xml:space="preserve">(3) </w:t>
      </w:r>
      <w:r w:rsidRPr="00D63448">
        <w:t>sanctioned Scent Work trials</w:t>
      </w:r>
      <w:r w:rsidR="00FD405E">
        <w:t>.</w:t>
      </w:r>
      <w:r w:rsidRPr="00D63448">
        <w:t xml:space="preserve">   </w:t>
      </w:r>
    </w:p>
    <w:p w14:paraId="3446B4AF" w14:textId="77777777" w:rsidR="009C6C25" w:rsidRDefault="009C6C25" w:rsidP="009C6C25">
      <w:pPr>
        <w:pStyle w:val="ListParagraph"/>
        <w:spacing w:after="120" w:line="240" w:lineRule="auto"/>
        <w:ind w:left="1134"/>
      </w:pPr>
    </w:p>
    <w:p w14:paraId="68FCB44C" w14:textId="5485BD59" w:rsidR="00B323D0" w:rsidRPr="00D63448" w:rsidRDefault="005C2D5D" w:rsidP="008E0DC1">
      <w:pPr>
        <w:pStyle w:val="Heading1"/>
        <w:spacing w:after="120" w:line="240" w:lineRule="auto"/>
      </w:pPr>
      <w:r w:rsidRPr="00D63448">
        <w:t xml:space="preserve">PRACTICAL TRAINING SESSIONS </w:t>
      </w:r>
    </w:p>
    <w:p w14:paraId="5A528767" w14:textId="799045F5" w:rsidR="00B323D0" w:rsidRPr="00D63448" w:rsidRDefault="005C2D5D" w:rsidP="008E0DC1">
      <w:pPr>
        <w:pStyle w:val="Heading2"/>
        <w:spacing w:before="0" w:line="240" w:lineRule="auto"/>
      </w:pPr>
      <w:r w:rsidRPr="00D63448">
        <w:t xml:space="preserve">Normally, at least three practical training sessions, each of at least </w:t>
      </w:r>
      <w:r w:rsidR="00466434" w:rsidRPr="00D63448">
        <w:t xml:space="preserve">two </w:t>
      </w:r>
      <w:r w:rsidRPr="00D63448">
        <w:t xml:space="preserve">hours duration, will be conducted in each calendar year.   </w:t>
      </w:r>
    </w:p>
    <w:p w14:paraId="37F521CC" w14:textId="37A2989D" w:rsidR="00B323D0" w:rsidRPr="00D63448" w:rsidRDefault="005C2D5D" w:rsidP="008E0DC1">
      <w:pPr>
        <w:pStyle w:val="Heading2"/>
        <w:spacing w:before="0" w:line="240" w:lineRule="auto"/>
      </w:pPr>
      <w:r w:rsidRPr="00D63448">
        <w:t xml:space="preserve">The Convenor or Trainer will notify trainees of training times and venues in advance of each training session.   Such notification will normally be provided by email message to the email address provided by the trainee. </w:t>
      </w:r>
    </w:p>
    <w:p w14:paraId="73C5A216" w14:textId="79BB1473" w:rsidR="00466434" w:rsidRPr="00D63448" w:rsidRDefault="00466434" w:rsidP="008E0DC1">
      <w:pPr>
        <w:pStyle w:val="Heading2"/>
        <w:spacing w:before="0" w:line="240" w:lineRule="auto"/>
      </w:pPr>
      <w:r w:rsidRPr="00D63448">
        <w:t>Members in remote areas may attend such training sessions by live video link</w:t>
      </w:r>
      <w:r w:rsidR="00A039FD" w:rsidRPr="00D63448">
        <w:t xml:space="preserve"> or other electronic process approved by the Convenor</w:t>
      </w:r>
      <w:r w:rsidR="009D2D08" w:rsidRPr="00D63448">
        <w:t>.</w:t>
      </w:r>
      <w:r w:rsidRPr="00D63448">
        <w:t xml:space="preserve"> </w:t>
      </w:r>
    </w:p>
    <w:p w14:paraId="7245B41D" w14:textId="58DF06C2" w:rsidR="00B323D0" w:rsidRPr="00D63448" w:rsidRDefault="005C2D5D" w:rsidP="009D2D08">
      <w:pPr>
        <w:pStyle w:val="Heading2"/>
        <w:spacing w:before="0" w:line="240" w:lineRule="auto"/>
        <w:ind w:hanging="567"/>
      </w:pPr>
      <w:r w:rsidRPr="00D63448">
        <w:t xml:space="preserve">A Trainer must:  </w:t>
      </w:r>
    </w:p>
    <w:p w14:paraId="771BA655" w14:textId="7B37CE18" w:rsidR="00B323D0" w:rsidRPr="00D63448" w:rsidRDefault="005C2D5D" w:rsidP="00CC57C1">
      <w:pPr>
        <w:pStyle w:val="ListParagraph"/>
        <w:numPr>
          <w:ilvl w:val="0"/>
          <w:numId w:val="24"/>
        </w:numPr>
        <w:spacing w:after="120" w:line="240" w:lineRule="auto"/>
        <w:ind w:left="1134" w:hanging="567"/>
        <w:contextualSpacing w:val="0"/>
      </w:pPr>
      <w:r w:rsidRPr="00D63448">
        <w:t>supervise trainees in all required aspects of performance in Scent Work trials. Sessions may include judging from DVDs</w:t>
      </w:r>
      <w:r w:rsidR="00E3752C" w:rsidRPr="00D63448">
        <w:t xml:space="preserve"> or other electronic resources</w:t>
      </w:r>
      <w:r w:rsidRPr="00D63448">
        <w:t xml:space="preserve"> and/or live searches; </w:t>
      </w:r>
    </w:p>
    <w:p w14:paraId="7AC8F6FF" w14:textId="77777777" w:rsidR="00B323D0" w:rsidRPr="00D63448" w:rsidRDefault="005C2D5D" w:rsidP="00CC57C1">
      <w:pPr>
        <w:pStyle w:val="ListParagraph"/>
        <w:numPr>
          <w:ilvl w:val="0"/>
          <w:numId w:val="24"/>
        </w:numPr>
        <w:spacing w:after="120" w:line="240" w:lineRule="auto"/>
        <w:ind w:left="1134" w:hanging="567"/>
        <w:contextualSpacing w:val="0"/>
      </w:pPr>
      <w:r w:rsidRPr="00D63448">
        <w:t xml:space="preserve">provide feedback to trainees and be open to questions from trainees; </w:t>
      </w:r>
    </w:p>
    <w:p w14:paraId="0AB8990A" w14:textId="2A8A7122" w:rsidR="00B323D0" w:rsidRPr="00D63448" w:rsidRDefault="005C2D5D" w:rsidP="009D2D08">
      <w:pPr>
        <w:pStyle w:val="ListParagraph"/>
        <w:numPr>
          <w:ilvl w:val="0"/>
          <w:numId w:val="24"/>
        </w:numPr>
        <w:spacing w:after="120" w:line="240" w:lineRule="auto"/>
        <w:ind w:left="1134" w:hanging="567"/>
      </w:pPr>
      <w:r w:rsidRPr="00D63448">
        <w:lastRenderedPageBreak/>
        <w:t xml:space="preserve">sign trainees’ Practical Training Form, including any comments or feedback.  These forms are to be retained by the </w:t>
      </w:r>
      <w:r w:rsidR="00850D02" w:rsidRPr="00D63448">
        <w:t>Trainer</w:t>
      </w:r>
      <w:r w:rsidRPr="00D63448">
        <w:t xml:space="preserve">. Copies may </w:t>
      </w:r>
      <w:r w:rsidR="009B5589">
        <w:t xml:space="preserve">also </w:t>
      </w:r>
      <w:r w:rsidRPr="00D63448">
        <w:t xml:space="preserve">be retained by the trainees.  </w:t>
      </w:r>
    </w:p>
    <w:p w14:paraId="65772E6E" w14:textId="09F90D8F" w:rsidR="00B323D0" w:rsidRPr="00D63448" w:rsidRDefault="005C2D5D" w:rsidP="008E0DC1">
      <w:pPr>
        <w:pStyle w:val="Heading2"/>
        <w:spacing w:before="0" w:line="240" w:lineRule="auto"/>
      </w:pPr>
      <w:r w:rsidRPr="00D63448">
        <w:t>Trainees must provide documentation of attendance at all Judges Training sessions which they have attended and all stewarding</w:t>
      </w:r>
      <w:r w:rsidR="00E3752C" w:rsidRPr="00D63448">
        <w:t>/time-keeping</w:t>
      </w:r>
      <w:r w:rsidRPr="00D63448">
        <w:t xml:space="preserve"> appointments. </w:t>
      </w:r>
    </w:p>
    <w:p w14:paraId="283D110C" w14:textId="77777777" w:rsidR="00B323D0" w:rsidRPr="00D63448" w:rsidRDefault="005C2D5D" w:rsidP="009C6C25">
      <w:pPr>
        <w:spacing w:after="0" w:line="240" w:lineRule="auto"/>
      </w:pPr>
      <w:r w:rsidRPr="00D63448">
        <w:t xml:space="preserve"> </w:t>
      </w:r>
    </w:p>
    <w:p w14:paraId="49C3C017" w14:textId="07EEE037" w:rsidR="00B323D0" w:rsidRPr="00D63448" w:rsidRDefault="00CC57C1" w:rsidP="008E0DC1">
      <w:pPr>
        <w:pStyle w:val="Heading1"/>
        <w:spacing w:after="120" w:line="240" w:lineRule="auto"/>
      </w:pPr>
      <w:r w:rsidRPr="00D63448">
        <w:t xml:space="preserve">  </w:t>
      </w:r>
      <w:r w:rsidR="005C2D5D" w:rsidRPr="00D63448">
        <w:t xml:space="preserve">APPLICATION FOR ELEVATION AS A SCENT WORK JUDGE </w:t>
      </w:r>
    </w:p>
    <w:p w14:paraId="0D6B8CCD" w14:textId="38484B50" w:rsidR="00B323D0" w:rsidRPr="00D63448" w:rsidRDefault="005C2D5D" w:rsidP="008E0DC1">
      <w:pPr>
        <w:pStyle w:val="Heading2"/>
        <w:spacing w:before="0" w:line="240" w:lineRule="auto"/>
      </w:pPr>
      <w:r w:rsidRPr="00D63448">
        <w:t xml:space="preserve">A trainee who has completed the requirements of Section 6 may apply to undertake the prescribed theory and practical examinations for elevation as a Scent Work Judge. </w:t>
      </w:r>
    </w:p>
    <w:p w14:paraId="721C4431" w14:textId="4E2F0372" w:rsidR="00CC57C1" w:rsidRPr="00D63448" w:rsidRDefault="005C2D5D" w:rsidP="008E0DC1">
      <w:pPr>
        <w:pStyle w:val="Heading2"/>
        <w:spacing w:before="0" w:line="240" w:lineRule="auto"/>
      </w:pPr>
      <w:r w:rsidRPr="00D63448">
        <w:t xml:space="preserve"> Assessment will be carried out in </w:t>
      </w:r>
      <w:r w:rsidR="00CC57C1" w:rsidRPr="00D63448">
        <w:t>both</w:t>
      </w:r>
      <w:r w:rsidR="00046E17" w:rsidRPr="00D63448">
        <w:t xml:space="preserve">: </w:t>
      </w:r>
    </w:p>
    <w:p w14:paraId="080CA6DF" w14:textId="7CA406C6" w:rsidR="00CC57C1" w:rsidRPr="00D63448" w:rsidRDefault="005C2D5D" w:rsidP="00CC57C1">
      <w:pPr>
        <w:pStyle w:val="Heading2"/>
        <w:numPr>
          <w:ilvl w:val="0"/>
          <w:numId w:val="0"/>
        </w:numPr>
        <w:spacing w:before="0" w:line="240" w:lineRule="auto"/>
        <w:ind w:left="578"/>
      </w:pPr>
      <w:r w:rsidRPr="00D63448">
        <w:t xml:space="preserve">(a) written or oral theory examination; </w:t>
      </w:r>
      <w:r w:rsidR="00CC57C1" w:rsidRPr="00D63448">
        <w:t>and</w:t>
      </w:r>
    </w:p>
    <w:p w14:paraId="50DC78FB" w14:textId="686A63CB" w:rsidR="00B323D0" w:rsidRPr="00D63448" w:rsidRDefault="005C2D5D" w:rsidP="00CC57C1">
      <w:pPr>
        <w:pStyle w:val="Heading2"/>
        <w:numPr>
          <w:ilvl w:val="0"/>
          <w:numId w:val="0"/>
        </w:numPr>
        <w:spacing w:before="0" w:line="240" w:lineRule="auto"/>
        <w:ind w:left="578"/>
      </w:pPr>
      <w:r w:rsidRPr="00D63448">
        <w:t xml:space="preserve">(b) practical examination. </w:t>
      </w:r>
    </w:p>
    <w:p w14:paraId="4B547D5E" w14:textId="4971D0AD" w:rsidR="006A54BA" w:rsidRPr="00D63448" w:rsidRDefault="006A54BA" w:rsidP="006A54BA">
      <w:pPr>
        <w:pStyle w:val="Heading2"/>
        <w:spacing w:before="0" w:line="240" w:lineRule="auto"/>
      </w:pPr>
      <w:r w:rsidRPr="00D63448">
        <w:t xml:space="preserve">The Convenor or Trainer will provide feedback to the trainee on all examinations. </w:t>
      </w:r>
    </w:p>
    <w:p w14:paraId="2FC70207" w14:textId="49D82916" w:rsidR="006A54BA" w:rsidRPr="00D63448" w:rsidRDefault="006A54BA" w:rsidP="006A54BA">
      <w:pPr>
        <w:tabs>
          <w:tab w:val="left" w:pos="567"/>
        </w:tabs>
        <w:ind w:left="567" w:hanging="567"/>
      </w:pPr>
      <w:r w:rsidRPr="00D63448">
        <w:t>7.4</w:t>
      </w:r>
      <w:r w:rsidRPr="00D63448">
        <w:tab/>
        <w:t xml:space="preserve">The Convenor will notify the </w:t>
      </w:r>
      <w:r w:rsidR="00E3752C" w:rsidRPr="00D63448">
        <w:t>Approval Authority</w:t>
      </w:r>
      <w:r w:rsidRPr="00D63448">
        <w:t xml:space="preserve"> of the results of all examinations and applications for elevation as a Scent Work judge.</w:t>
      </w:r>
    </w:p>
    <w:p w14:paraId="194E8527" w14:textId="77777777" w:rsidR="0032223F" w:rsidRPr="00D63448" w:rsidRDefault="0032223F" w:rsidP="009C6C25">
      <w:pPr>
        <w:spacing w:after="0" w:line="240" w:lineRule="auto"/>
      </w:pPr>
    </w:p>
    <w:p w14:paraId="45FE10FC" w14:textId="4D75AA85" w:rsidR="00B323D0" w:rsidRPr="00D63448" w:rsidRDefault="00CC57C1" w:rsidP="008E0DC1">
      <w:pPr>
        <w:pStyle w:val="Heading1"/>
        <w:spacing w:after="120" w:line="240" w:lineRule="auto"/>
      </w:pPr>
      <w:r w:rsidRPr="00D63448">
        <w:t xml:space="preserve"> </w:t>
      </w:r>
      <w:r w:rsidR="005C2D5D" w:rsidRPr="00D63448">
        <w:t xml:space="preserve"> THEORY EXAMINATION </w:t>
      </w:r>
    </w:p>
    <w:p w14:paraId="04F6766F" w14:textId="7DB63CD9" w:rsidR="001D54D4" w:rsidRPr="00D63448" w:rsidRDefault="001D54D4" w:rsidP="008E0DC1">
      <w:pPr>
        <w:pStyle w:val="Heading2"/>
        <w:spacing w:before="0" w:line="240" w:lineRule="auto"/>
      </w:pPr>
      <w:r w:rsidRPr="00D63448">
        <w:t xml:space="preserve">All </w:t>
      </w:r>
      <w:r w:rsidR="006A54BA" w:rsidRPr="00D63448">
        <w:t xml:space="preserve">theory </w:t>
      </w:r>
      <w:r w:rsidRPr="00D63448">
        <w:t xml:space="preserve">examination papers will be set by the </w:t>
      </w:r>
      <w:r w:rsidR="00E3752C" w:rsidRPr="00D63448">
        <w:t>Approval Authority and will consist of a minimum of 25 and a maximum of 50 questions</w:t>
      </w:r>
      <w:r w:rsidRPr="00D63448">
        <w:t>.</w:t>
      </w:r>
    </w:p>
    <w:p w14:paraId="78FCDF44" w14:textId="4B1F25B5" w:rsidR="00B323D0" w:rsidRPr="00D63448" w:rsidRDefault="005C2D5D" w:rsidP="008E0DC1">
      <w:pPr>
        <w:pStyle w:val="Heading2"/>
        <w:spacing w:before="0" w:line="240" w:lineRule="auto"/>
      </w:pPr>
      <w:r w:rsidRPr="00D63448">
        <w:t xml:space="preserve">The theory examination may be in either written or oral format as prescribed by the Convenor and is to be marked by a minimum of three members of the Judges Training Panel and/or Scent Work Judges appointed by the Panel as examiners to mark examination papers independently.  </w:t>
      </w:r>
    </w:p>
    <w:p w14:paraId="54273856" w14:textId="220DCC34" w:rsidR="00425E72" w:rsidRPr="00D63448" w:rsidRDefault="005C2D5D" w:rsidP="00425E72">
      <w:pPr>
        <w:spacing w:after="120" w:line="240" w:lineRule="auto"/>
        <w:ind w:left="567" w:hanging="567"/>
      </w:pPr>
      <w:r w:rsidRPr="009C6C25">
        <w:t xml:space="preserve">8.3 </w:t>
      </w:r>
      <w:r w:rsidRPr="009C6C25">
        <w:tab/>
        <w:t>To pass the theory examination a trainee must achieve minimum of 80%</w:t>
      </w:r>
      <w:r w:rsidR="00CC57C1" w:rsidRPr="009C6C25">
        <w:t>.</w:t>
      </w:r>
      <w:r w:rsidRPr="00D63448">
        <w:t xml:space="preserve"> </w:t>
      </w:r>
    </w:p>
    <w:p w14:paraId="66080790" w14:textId="154C12E4" w:rsidR="00B323D0" w:rsidRPr="00D63448" w:rsidRDefault="009B5589" w:rsidP="009B5589">
      <w:pPr>
        <w:pStyle w:val="Heading2"/>
        <w:numPr>
          <w:ilvl w:val="0"/>
          <w:numId w:val="0"/>
        </w:numPr>
        <w:ind w:left="576" w:hanging="576"/>
      </w:pPr>
      <w:r>
        <w:t>8.4</w:t>
      </w:r>
      <w:r>
        <w:tab/>
      </w:r>
      <w:r w:rsidR="005C2D5D" w:rsidRPr="00D63448">
        <w:t>A trainee who has failed a theory examination may make a written request,</w:t>
      </w:r>
      <w:r w:rsidR="00466434" w:rsidRPr="00D63448">
        <w:t xml:space="preserve"> </w:t>
      </w:r>
      <w:r w:rsidR="00850D02" w:rsidRPr="00D63448">
        <w:t>to the Approval Authority</w:t>
      </w:r>
      <w:r w:rsidR="005C2D5D" w:rsidRPr="00D63448">
        <w:t>, within 14 days of the advice of the results</w:t>
      </w:r>
      <w:r w:rsidR="00CC57C1" w:rsidRPr="00D63448">
        <w:t>,</w:t>
      </w:r>
      <w:r w:rsidR="005C2D5D" w:rsidRPr="00D63448">
        <w:t xml:space="preserve"> for their paper to be reviewed. A different panel of three markers appointed by the Judges Training Panel will, without conferring, separately remark the papers. </w:t>
      </w:r>
    </w:p>
    <w:p w14:paraId="42157067" w14:textId="77777777" w:rsidR="00046E17" w:rsidRPr="00D63448" w:rsidRDefault="00046E17" w:rsidP="009C6C25">
      <w:pPr>
        <w:spacing w:after="0" w:line="240" w:lineRule="auto"/>
      </w:pPr>
    </w:p>
    <w:p w14:paraId="098BA02E" w14:textId="5C9EEFFB" w:rsidR="00B323D0" w:rsidRPr="00D63448" w:rsidRDefault="006A54BA" w:rsidP="006A54BA">
      <w:pPr>
        <w:pStyle w:val="Heading1"/>
        <w:spacing w:after="120" w:line="240" w:lineRule="auto"/>
        <w:ind w:left="567" w:hanging="567"/>
      </w:pPr>
      <w:r w:rsidRPr="00D63448">
        <w:t xml:space="preserve"> </w:t>
      </w:r>
      <w:r w:rsidR="005C2D5D" w:rsidRPr="00D63448">
        <w:t xml:space="preserve">PRACTICAL EXAMINATION  </w:t>
      </w:r>
    </w:p>
    <w:p w14:paraId="4B38757E" w14:textId="759A7C2F" w:rsidR="00B323D0" w:rsidRPr="00D63448" w:rsidRDefault="005C2D5D" w:rsidP="00425E72">
      <w:pPr>
        <w:pStyle w:val="Heading2"/>
      </w:pPr>
      <w:r w:rsidRPr="00D63448">
        <w:t xml:space="preserve"> The practical examination will be assessed by at least three assessors appointed </w:t>
      </w:r>
      <w:r w:rsidR="00CC57C1" w:rsidRPr="00D63448">
        <w:t>by the Panel to assess trainee j</w:t>
      </w:r>
      <w:r w:rsidRPr="00D63448">
        <w:t xml:space="preserve">udges’ practical examinations independently.  </w:t>
      </w:r>
    </w:p>
    <w:p w14:paraId="42086887" w14:textId="0BD43A57" w:rsidR="00B323D0" w:rsidRPr="00D63448" w:rsidRDefault="005C2D5D" w:rsidP="00425E72">
      <w:pPr>
        <w:pStyle w:val="Heading2"/>
      </w:pPr>
      <w:r w:rsidRPr="00D63448">
        <w:t xml:space="preserve">The following are the requirements for a pass in the practical examination: </w:t>
      </w:r>
    </w:p>
    <w:p w14:paraId="579EE56C" w14:textId="0F4CBE23" w:rsidR="00B323D0" w:rsidRPr="00D63448" w:rsidRDefault="005C2D5D" w:rsidP="00CC57C1">
      <w:pPr>
        <w:pStyle w:val="ListParagraph"/>
        <w:numPr>
          <w:ilvl w:val="0"/>
          <w:numId w:val="25"/>
        </w:numPr>
        <w:spacing w:after="120" w:line="240" w:lineRule="auto"/>
        <w:ind w:left="1134" w:hanging="567"/>
        <w:contextualSpacing w:val="0"/>
      </w:pPr>
      <w:r w:rsidRPr="00D63448">
        <w:t xml:space="preserve">A trainee must judge a minimum of </w:t>
      </w:r>
      <w:r w:rsidR="00E3752C" w:rsidRPr="00D63448">
        <w:t>four (</w:t>
      </w:r>
      <w:r w:rsidRPr="00D63448">
        <w:t>4</w:t>
      </w:r>
      <w:r w:rsidR="00E3752C" w:rsidRPr="00D63448">
        <w:t>)</w:t>
      </w:r>
      <w:r w:rsidRPr="00D63448">
        <w:t xml:space="preserve"> searches covering at least three</w:t>
      </w:r>
      <w:r w:rsidR="00E3752C" w:rsidRPr="00D63448">
        <w:t xml:space="preserve"> (3)</w:t>
      </w:r>
      <w:r w:rsidRPr="00D63448">
        <w:t xml:space="preserve"> class levels </w:t>
      </w:r>
      <w:r w:rsidR="00721B2E" w:rsidRPr="00D63448">
        <w:t xml:space="preserve">and three </w:t>
      </w:r>
      <w:r w:rsidR="00E3752C" w:rsidRPr="00D63448">
        <w:t xml:space="preserve">(3) </w:t>
      </w:r>
      <w:r w:rsidR="00721B2E" w:rsidRPr="00D63448">
        <w:t xml:space="preserve">elements </w:t>
      </w:r>
      <w:r w:rsidRPr="00D63448">
        <w:t xml:space="preserve">in </w:t>
      </w:r>
      <w:r w:rsidR="00CC57C1" w:rsidRPr="00D63448">
        <w:t xml:space="preserve">the </w:t>
      </w:r>
      <w:r w:rsidRPr="00D63448">
        <w:t xml:space="preserve">Odour Search </w:t>
      </w:r>
      <w:r w:rsidR="00721B2E" w:rsidRPr="00D63448">
        <w:t>Division</w:t>
      </w:r>
      <w:r w:rsidR="00CB2020" w:rsidRPr="00D63448">
        <w:t>.</w:t>
      </w:r>
    </w:p>
    <w:p w14:paraId="05D44D09" w14:textId="52CD510E" w:rsidR="00B323D0" w:rsidRPr="00D63448" w:rsidRDefault="005C2D5D" w:rsidP="00CC57C1">
      <w:pPr>
        <w:pStyle w:val="ListParagraph"/>
        <w:numPr>
          <w:ilvl w:val="0"/>
          <w:numId w:val="25"/>
        </w:numPr>
        <w:spacing w:after="120" w:line="240" w:lineRule="auto"/>
        <w:ind w:left="1134" w:hanging="567"/>
        <w:contextualSpacing w:val="0"/>
      </w:pPr>
      <w:r w:rsidRPr="00D63448">
        <w:t xml:space="preserve">At the assessors’ discretion, a trainee may be asked to judge additional dog/s or to judge from </w:t>
      </w:r>
      <w:r w:rsidR="00CC57C1" w:rsidRPr="00D63448">
        <w:t>electronic resources</w:t>
      </w:r>
      <w:r w:rsidRPr="00D63448">
        <w:t xml:space="preserve"> if there are no dogs available for a particular class.  </w:t>
      </w:r>
    </w:p>
    <w:p w14:paraId="3C9BFBDB" w14:textId="77777777" w:rsidR="00B323D0" w:rsidRPr="00D63448" w:rsidRDefault="005C2D5D" w:rsidP="00CC57C1">
      <w:pPr>
        <w:pStyle w:val="ListParagraph"/>
        <w:numPr>
          <w:ilvl w:val="0"/>
          <w:numId w:val="25"/>
        </w:numPr>
        <w:spacing w:after="120" w:line="240" w:lineRule="auto"/>
        <w:ind w:left="1134" w:hanging="567"/>
        <w:contextualSpacing w:val="0"/>
      </w:pPr>
      <w:r w:rsidRPr="00D63448">
        <w:t xml:space="preserve">Each assessor will individually make a recommendation as to whether the trainee has passed or failed. </w:t>
      </w:r>
    </w:p>
    <w:p w14:paraId="4719D321" w14:textId="77777777" w:rsidR="00B323D0" w:rsidRPr="00D63448" w:rsidRDefault="005C2D5D" w:rsidP="00CC57C1">
      <w:pPr>
        <w:pStyle w:val="ListParagraph"/>
        <w:numPr>
          <w:ilvl w:val="0"/>
          <w:numId w:val="25"/>
        </w:numPr>
        <w:spacing w:after="120" w:line="240" w:lineRule="auto"/>
        <w:ind w:left="1134" w:hanging="567"/>
      </w:pPr>
      <w:r w:rsidRPr="00D63448">
        <w:t xml:space="preserve">A recommendation by the majority of assessors is required in order for the trainee to pass the practical assessment. </w:t>
      </w:r>
    </w:p>
    <w:p w14:paraId="0E27078E" w14:textId="2DAD12D6" w:rsidR="00E3752C" w:rsidRPr="00D63448" w:rsidRDefault="005C2D5D" w:rsidP="00E3752C">
      <w:pPr>
        <w:pStyle w:val="Heading2"/>
        <w:spacing w:before="0" w:line="240" w:lineRule="auto"/>
      </w:pPr>
      <w:r w:rsidRPr="00D63448">
        <w:t xml:space="preserve">Assessment sheets will be completed and submitted to the Convenor. </w:t>
      </w:r>
      <w:r w:rsidR="006A54BA" w:rsidRPr="00D63448">
        <w:t xml:space="preserve">  </w:t>
      </w:r>
      <w:r w:rsidRPr="00D63448">
        <w:t xml:space="preserve"> </w:t>
      </w:r>
    </w:p>
    <w:p w14:paraId="63B8595E" w14:textId="77777777" w:rsidR="00E3752C" w:rsidRPr="00D63448" w:rsidRDefault="00E3752C" w:rsidP="009C6C25">
      <w:pPr>
        <w:spacing w:after="0" w:line="240" w:lineRule="auto"/>
      </w:pPr>
    </w:p>
    <w:p w14:paraId="201D0B2E" w14:textId="5A6BBBA3" w:rsidR="00B323D0" w:rsidRPr="00D63448" w:rsidRDefault="005C2D5D" w:rsidP="00DB6134">
      <w:pPr>
        <w:pStyle w:val="Heading1"/>
        <w:spacing w:after="120" w:line="240" w:lineRule="auto"/>
        <w:ind w:left="567" w:hanging="567"/>
      </w:pPr>
      <w:r w:rsidRPr="00D63448">
        <w:lastRenderedPageBreak/>
        <w:t xml:space="preserve">RE–ASSESSMENT </w:t>
      </w:r>
    </w:p>
    <w:p w14:paraId="3AF32CF7" w14:textId="064CE400" w:rsidR="00B323D0" w:rsidRPr="00D63448" w:rsidRDefault="005C2D5D" w:rsidP="008E0DC1">
      <w:pPr>
        <w:pStyle w:val="Heading2"/>
        <w:spacing w:before="0" w:line="240" w:lineRule="auto"/>
      </w:pPr>
      <w:r w:rsidRPr="00D63448">
        <w:t xml:space="preserve">A trainee who fails the practical examination may apply </w:t>
      </w:r>
      <w:r w:rsidR="00C8283D" w:rsidRPr="00D63448">
        <w:t xml:space="preserve">to the </w:t>
      </w:r>
      <w:r w:rsidR="00850D02" w:rsidRPr="00D63448">
        <w:t xml:space="preserve">Approval Authority </w:t>
      </w:r>
      <w:r w:rsidRPr="00D63448">
        <w:t xml:space="preserve">for re-examination. The </w:t>
      </w:r>
      <w:r w:rsidR="00850D02" w:rsidRPr="00D63448">
        <w:t>Approval Authority</w:t>
      </w:r>
      <w:r w:rsidRPr="00D63448">
        <w:t xml:space="preserve"> is not obliged to agree to a further examination and each case should be reviewed on its merits.  </w:t>
      </w:r>
    </w:p>
    <w:p w14:paraId="086EBC98" w14:textId="02EE554E" w:rsidR="00B323D0" w:rsidRPr="00D63448" w:rsidRDefault="005C2D5D" w:rsidP="008E0DC1">
      <w:pPr>
        <w:pStyle w:val="Heading2"/>
        <w:spacing w:before="0" w:line="240" w:lineRule="auto"/>
      </w:pPr>
      <w:r w:rsidRPr="00D63448">
        <w:t xml:space="preserve">Where a re-examination is approved, it should be conducted no earlier than three months or later than 6 months following the original examination and should be undertaken at a time mutually agreed by the Convenor and the trainee. The Judges Training Panel must take into account the need for further practical training of the trainee and the availability of suitable handlers/dogs and facilities. </w:t>
      </w:r>
    </w:p>
    <w:p w14:paraId="1B45BD1B" w14:textId="77777777" w:rsidR="00B323D0" w:rsidRPr="00D63448" w:rsidRDefault="005C2D5D" w:rsidP="009C6C25">
      <w:pPr>
        <w:spacing w:after="0" w:line="240" w:lineRule="auto"/>
      </w:pPr>
      <w:r w:rsidRPr="00D63448">
        <w:rPr>
          <w:b/>
        </w:rPr>
        <w:t xml:space="preserve"> </w:t>
      </w:r>
    </w:p>
    <w:p w14:paraId="5D747CE3" w14:textId="7252E010" w:rsidR="00B323D0" w:rsidRPr="00D63448" w:rsidRDefault="005C2D5D" w:rsidP="00DB6134">
      <w:pPr>
        <w:pStyle w:val="Heading1"/>
        <w:spacing w:after="120" w:line="240" w:lineRule="auto"/>
        <w:ind w:left="567" w:hanging="567"/>
      </w:pPr>
      <w:r w:rsidRPr="00D63448">
        <w:t xml:space="preserve">DRESS CODE </w:t>
      </w:r>
    </w:p>
    <w:p w14:paraId="5853131F" w14:textId="3D792194" w:rsidR="00B323D0" w:rsidRPr="00D63448" w:rsidRDefault="005C2D5D" w:rsidP="008E0DC1">
      <w:pPr>
        <w:pStyle w:val="Heading2"/>
        <w:spacing w:before="0" w:line="240" w:lineRule="auto"/>
      </w:pPr>
      <w:r w:rsidRPr="00D63448">
        <w:t xml:space="preserve">While trainees need not comply strictly with a Dress Code at all their practical training sessions leading up to their examination, they should meet generally acceptable standards (i.e. neat, sensible clothes, appropriate footwear, no open-toed sandals, thongs etc.) when undertaking practice judging.  However, the practical examination is a formal occasion and must be treated in the same manner as a sanctioned Scent Work trial. As such, trainees must display an appropriate form of dress befitting an official at such an event and they will be marked accordingly. </w:t>
      </w:r>
    </w:p>
    <w:p w14:paraId="061174CA" w14:textId="77777777" w:rsidR="00B323D0" w:rsidRPr="00D63448" w:rsidRDefault="005C2D5D" w:rsidP="009C6C25">
      <w:pPr>
        <w:spacing w:after="0" w:line="240" w:lineRule="auto"/>
      </w:pPr>
      <w:r w:rsidRPr="00D63448">
        <w:t xml:space="preserve"> </w:t>
      </w:r>
    </w:p>
    <w:p w14:paraId="66BA2BC4" w14:textId="49D6D378" w:rsidR="00B323D0" w:rsidRPr="00D63448" w:rsidRDefault="005C2D5D" w:rsidP="008E0DC1">
      <w:pPr>
        <w:pStyle w:val="Heading1"/>
        <w:spacing w:after="120" w:line="240" w:lineRule="auto"/>
      </w:pPr>
      <w:r w:rsidRPr="00D63448">
        <w:t xml:space="preserve">FITNESS TO JUDGE </w:t>
      </w:r>
    </w:p>
    <w:p w14:paraId="7223F1D9" w14:textId="29AB76EE" w:rsidR="00B323D0" w:rsidRPr="00D63448" w:rsidRDefault="005C2D5D" w:rsidP="008E0DC1">
      <w:pPr>
        <w:pStyle w:val="Heading2"/>
        <w:spacing w:before="0" w:line="240" w:lineRule="auto"/>
      </w:pPr>
      <w:r w:rsidRPr="00D63448">
        <w:t xml:space="preserve">ANKC Ltd Regulations Part 2, </w:t>
      </w:r>
      <w:r w:rsidR="00DB6134" w:rsidRPr="00D63448">
        <w:t xml:space="preserve">Clause </w:t>
      </w:r>
      <w:r w:rsidRPr="00D63448">
        <w:t xml:space="preserve">1.3 states: </w:t>
      </w:r>
    </w:p>
    <w:p w14:paraId="3069CCD0" w14:textId="77777777" w:rsidR="00B323D0" w:rsidRPr="00D63448" w:rsidRDefault="005C2D5D" w:rsidP="00046E17">
      <w:pPr>
        <w:spacing w:after="120" w:line="240" w:lineRule="auto"/>
        <w:ind w:left="851"/>
      </w:pPr>
      <w:r w:rsidRPr="00D63448">
        <w:t xml:space="preserve">All Judges Application Forms, both new and renewal, shall contain the following declaration to be signed by the applicant: </w:t>
      </w:r>
    </w:p>
    <w:p w14:paraId="65E31EED" w14:textId="77777777" w:rsidR="00B323D0" w:rsidRPr="00D63448" w:rsidRDefault="005C2D5D" w:rsidP="00046E17">
      <w:pPr>
        <w:spacing w:after="120" w:line="240" w:lineRule="auto"/>
        <w:ind w:left="851"/>
      </w:pPr>
      <w:r w:rsidRPr="00D63448">
        <w:t xml:space="preserve">“I declare that I am physically fit and capable of judging in accordance with the Rules and in the normal accepted manner, and if required I am prepared to undergo a medical fitness test and/or vision test at the discretion of the Control. I further accept the Control may refuse to grant any renewal of licence and may cancel or suspend for any period or vary in any way any licence already granted or may grant, in part, only an application for renewal of licence.” </w:t>
      </w:r>
    </w:p>
    <w:p w14:paraId="3C982B5B" w14:textId="30303F2C" w:rsidR="00B323D0" w:rsidRPr="00D63448" w:rsidRDefault="005C2D5D" w:rsidP="00F12D00">
      <w:pPr>
        <w:spacing w:after="120" w:line="240" w:lineRule="auto"/>
        <w:ind w:left="567" w:hanging="567"/>
      </w:pPr>
      <w:r w:rsidRPr="00D63448">
        <w:t xml:space="preserve"> </w:t>
      </w:r>
      <w:r w:rsidR="00F12D00" w:rsidRPr="00D63448">
        <w:t>12.2</w:t>
      </w:r>
      <w:r w:rsidR="00F12D00" w:rsidRPr="00D63448">
        <w:tab/>
      </w:r>
      <w:r w:rsidRPr="00D63448">
        <w:t xml:space="preserve">Should </w:t>
      </w:r>
      <w:r w:rsidR="00850D02" w:rsidRPr="00D63448">
        <w:t xml:space="preserve">the Approval Authority </w:t>
      </w:r>
      <w:r w:rsidRPr="00D63448">
        <w:t xml:space="preserve">consider that either an applicant or a licensed Judge is unable to satisfy the requirements of Section 12.1, the </w:t>
      </w:r>
      <w:r w:rsidR="00850D02" w:rsidRPr="00D63448">
        <w:t>Approval Authority</w:t>
      </w:r>
      <w:r w:rsidRPr="00D63448">
        <w:t xml:space="preserve"> has the right to: </w:t>
      </w:r>
    </w:p>
    <w:p w14:paraId="34C403EC" w14:textId="77777777" w:rsidR="00B323D0" w:rsidRPr="00D63448" w:rsidRDefault="005C2D5D" w:rsidP="00DB6134">
      <w:pPr>
        <w:pStyle w:val="ListParagraph"/>
        <w:numPr>
          <w:ilvl w:val="0"/>
          <w:numId w:val="26"/>
        </w:numPr>
        <w:spacing w:after="120" w:line="240" w:lineRule="auto"/>
        <w:ind w:left="1077" w:hanging="510"/>
        <w:contextualSpacing w:val="0"/>
      </w:pPr>
      <w:r w:rsidRPr="00D63448">
        <w:t xml:space="preserve">refuse the application; </w:t>
      </w:r>
    </w:p>
    <w:p w14:paraId="5ED7419C" w14:textId="77777777" w:rsidR="00B323D0" w:rsidRPr="00D63448" w:rsidRDefault="005C2D5D" w:rsidP="00DB6134">
      <w:pPr>
        <w:pStyle w:val="ListParagraph"/>
        <w:numPr>
          <w:ilvl w:val="0"/>
          <w:numId w:val="26"/>
        </w:numPr>
        <w:spacing w:after="120" w:line="240" w:lineRule="auto"/>
        <w:ind w:left="1077" w:hanging="510"/>
        <w:contextualSpacing w:val="0"/>
      </w:pPr>
      <w:r w:rsidRPr="00D63448">
        <w:t xml:space="preserve">refuse to grant any renewal of the licence to any person and may cancel or suspend for any period or vary in any way any licence already granted;  </w:t>
      </w:r>
    </w:p>
    <w:p w14:paraId="02FCE574" w14:textId="076B72E7" w:rsidR="00B323D0" w:rsidRPr="00D63448" w:rsidRDefault="005C2D5D" w:rsidP="00DB6134">
      <w:pPr>
        <w:pStyle w:val="ListParagraph"/>
        <w:numPr>
          <w:ilvl w:val="0"/>
          <w:numId w:val="26"/>
        </w:numPr>
        <w:spacing w:after="120" w:line="240" w:lineRule="auto"/>
        <w:ind w:left="1077" w:hanging="510"/>
        <w:contextualSpacing w:val="0"/>
      </w:pPr>
      <w:r w:rsidRPr="00D63448">
        <w:t xml:space="preserve">direct any Judge to undergo a medical “Fitness to Judge” examination by a nominated medical office; </w:t>
      </w:r>
      <w:r w:rsidR="007A13AA">
        <w:t>and/</w:t>
      </w:r>
      <w:r w:rsidRPr="00D63448">
        <w:t xml:space="preserve">or </w:t>
      </w:r>
    </w:p>
    <w:p w14:paraId="3AFB3635" w14:textId="1F620B83" w:rsidR="00B323D0" w:rsidRDefault="005C2D5D" w:rsidP="00DB6134">
      <w:pPr>
        <w:pStyle w:val="ListParagraph"/>
        <w:numPr>
          <w:ilvl w:val="0"/>
          <w:numId w:val="26"/>
        </w:numPr>
        <w:spacing w:after="120" w:line="240" w:lineRule="auto"/>
        <w:ind w:left="1077" w:hanging="510"/>
        <w:contextualSpacing w:val="0"/>
      </w:pPr>
      <w:r w:rsidRPr="00D63448">
        <w:t xml:space="preserve">grant in part only an application for renewal of a licence. </w:t>
      </w:r>
    </w:p>
    <w:p w14:paraId="24C7EDB1" w14:textId="77777777" w:rsidR="009C6C25" w:rsidRPr="00D63448" w:rsidRDefault="009C6C25" w:rsidP="009C6C25">
      <w:pPr>
        <w:spacing w:after="120" w:line="240" w:lineRule="auto"/>
        <w:ind w:left="567"/>
      </w:pPr>
    </w:p>
    <w:p w14:paraId="17E725E1" w14:textId="24BC7CEC" w:rsidR="00B323D0" w:rsidRPr="00D63448" w:rsidRDefault="005C2D5D" w:rsidP="00DB6134">
      <w:pPr>
        <w:pStyle w:val="Heading1"/>
        <w:spacing w:after="120" w:line="240" w:lineRule="auto"/>
        <w:ind w:left="567" w:hanging="567"/>
      </w:pPr>
      <w:r w:rsidRPr="00D63448">
        <w:lastRenderedPageBreak/>
        <w:t xml:space="preserve">MAINTENANCE OF SKILLS AND KNOWLEDGE </w:t>
      </w:r>
    </w:p>
    <w:p w14:paraId="667B4650" w14:textId="0D5AA8D8" w:rsidR="00B323D0" w:rsidRPr="00D63448" w:rsidRDefault="005C2D5D" w:rsidP="008E0DC1">
      <w:pPr>
        <w:pStyle w:val="Heading2"/>
        <w:spacing w:before="0" w:line="240" w:lineRule="auto"/>
      </w:pPr>
      <w:r w:rsidRPr="00D63448">
        <w:t>All Judges are expected to actively maintain their knowledge and understanding of the Rules and their interpretations as de</w:t>
      </w:r>
      <w:r w:rsidR="007A13AA">
        <w:t>t</w:t>
      </w:r>
      <w:r w:rsidRPr="00D63448">
        <w:t>e</w:t>
      </w:r>
      <w:r w:rsidR="007A13AA">
        <w:t>r</w:t>
      </w:r>
      <w:r w:rsidRPr="00D63448">
        <w:t>m</w:t>
      </w:r>
      <w:r w:rsidR="007A13AA">
        <w:t>in</w:t>
      </w:r>
      <w:r w:rsidRPr="00D63448">
        <w:t xml:space="preserve">ed by the ANKC Ltd and the relevant Member Body. </w:t>
      </w:r>
    </w:p>
    <w:p w14:paraId="7AFF577B" w14:textId="31D2D1BA" w:rsidR="00B323D0" w:rsidRPr="00D63448" w:rsidRDefault="005C2D5D" w:rsidP="00CB23FE">
      <w:pPr>
        <w:pStyle w:val="Heading2"/>
        <w:numPr>
          <w:ilvl w:val="1"/>
          <w:numId w:val="27"/>
        </w:numPr>
        <w:spacing w:before="0" w:line="240" w:lineRule="auto"/>
      </w:pPr>
      <w:r w:rsidRPr="00D63448">
        <w:t xml:space="preserve">In order to maintain their Scent Work Judges licence, licensed Judges must, in one calendar year, have: </w:t>
      </w:r>
    </w:p>
    <w:p w14:paraId="7D8E8215" w14:textId="33D29CB6" w:rsidR="00C8283D" w:rsidRPr="00D63448" w:rsidRDefault="005C2D5D" w:rsidP="00CB23FE">
      <w:pPr>
        <w:spacing w:after="120" w:line="240" w:lineRule="auto"/>
        <w:ind w:left="1134" w:hanging="558"/>
      </w:pPr>
      <w:r w:rsidRPr="00D63448">
        <w:t xml:space="preserve">(a) </w:t>
      </w:r>
      <w:r w:rsidR="00CB23FE" w:rsidRPr="00D63448">
        <w:tab/>
      </w:r>
      <w:r w:rsidRPr="00D63448">
        <w:t xml:space="preserve">judged at least one trial and have attended </w:t>
      </w:r>
      <w:r w:rsidR="00E350B0" w:rsidRPr="00D63448">
        <w:t xml:space="preserve">at least two professional development </w:t>
      </w:r>
      <w:r w:rsidR="00425E72" w:rsidRPr="00D63448">
        <w:t>sessions;</w:t>
      </w:r>
      <w:r w:rsidRPr="00D63448">
        <w:t xml:space="preserve"> in exceptional circumstances, the Coordinator may approve substitution of two judging appointments or attendance at two </w:t>
      </w:r>
      <w:r w:rsidR="00E350B0" w:rsidRPr="00D63448">
        <w:t xml:space="preserve">professional development </w:t>
      </w:r>
      <w:r w:rsidRPr="00D63448">
        <w:t xml:space="preserve">sessions for the above; </w:t>
      </w:r>
    </w:p>
    <w:p w14:paraId="30CC132E" w14:textId="0F33D160" w:rsidR="00B323D0" w:rsidRPr="00D63448" w:rsidRDefault="005C2D5D" w:rsidP="00CB23FE">
      <w:pPr>
        <w:spacing w:after="0" w:line="240" w:lineRule="auto"/>
        <w:ind w:left="1134" w:hanging="558"/>
      </w:pPr>
      <w:r w:rsidRPr="00D63448">
        <w:t xml:space="preserve">(b) </w:t>
      </w:r>
      <w:r w:rsidR="00CB23FE" w:rsidRPr="00D63448">
        <w:tab/>
      </w:r>
      <w:r w:rsidR="00046E17" w:rsidRPr="00D63448">
        <w:t>paid the relevant annual j</w:t>
      </w:r>
      <w:r w:rsidRPr="00D63448">
        <w:t xml:space="preserve">udge’s licence fee. </w:t>
      </w:r>
    </w:p>
    <w:p w14:paraId="20088B2D" w14:textId="77777777" w:rsidR="00B323D0" w:rsidRPr="00D63448" w:rsidRDefault="005C2D5D" w:rsidP="00CB23FE">
      <w:pPr>
        <w:spacing w:after="0" w:line="240" w:lineRule="auto"/>
      </w:pPr>
      <w:r w:rsidRPr="00D63448">
        <w:t xml:space="preserve"> </w:t>
      </w:r>
    </w:p>
    <w:p w14:paraId="02D0116C" w14:textId="5B44DD35" w:rsidR="00B323D0" w:rsidRPr="00D63448" w:rsidRDefault="005C2D5D" w:rsidP="008E0DC1">
      <w:pPr>
        <w:pStyle w:val="Heading2"/>
        <w:spacing w:before="0" w:line="240" w:lineRule="auto"/>
      </w:pPr>
      <w:r w:rsidRPr="00D63448">
        <w:t xml:space="preserve">The </w:t>
      </w:r>
      <w:r w:rsidR="00850D02" w:rsidRPr="00D63448">
        <w:t>Approval Authority</w:t>
      </w:r>
      <w:r w:rsidRPr="00D63448">
        <w:t xml:space="preserve">, upon written request, may, for cause shown, grant a licensed Judge leave of absence from judging/training requirements. </w:t>
      </w:r>
    </w:p>
    <w:p w14:paraId="3DF757FC" w14:textId="288273D8" w:rsidR="00B323D0" w:rsidRPr="00D63448" w:rsidRDefault="005C2D5D" w:rsidP="008E0DC1">
      <w:pPr>
        <w:pStyle w:val="Heading2"/>
        <w:spacing w:before="0" w:line="240" w:lineRule="auto"/>
      </w:pPr>
      <w:r w:rsidRPr="00D63448">
        <w:t xml:space="preserve"> In the event that a Judge fails to fulfil this responsibility or to follow directions issued by the relevant </w:t>
      </w:r>
      <w:r w:rsidR="00850D02" w:rsidRPr="00D63448">
        <w:t>Approval Authority</w:t>
      </w:r>
      <w:r w:rsidRPr="00D63448">
        <w:t>,</w:t>
      </w:r>
      <w:r w:rsidR="00CB23FE" w:rsidRPr="00D63448">
        <w:t xml:space="preserve"> </w:t>
      </w:r>
      <w:r w:rsidR="00850D02" w:rsidRPr="00D63448">
        <w:t>the Approval Authority</w:t>
      </w:r>
      <w:r w:rsidRPr="00D63448">
        <w:t xml:space="preserve"> may: </w:t>
      </w:r>
    </w:p>
    <w:p w14:paraId="289D0FC4" w14:textId="70E6349D" w:rsidR="00B323D0" w:rsidRPr="00D63448" w:rsidRDefault="005C2D5D" w:rsidP="00CB23FE">
      <w:pPr>
        <w:pStyle w:val="ListParagraph"/>
        <w:numPr>
          <w:ilvl w:val="0"/>
          <w:numId w:val="28"/>
        </w:numPr>
        <w:spacing w:after="120" w:line="240" w:lineRule="auto"/>
        <w:ind w:left="1134" w:hanging="567"/>
        <w:contextualSpacing w:val="0"/>
      </w:pPr>
      <w:r w:rsidRPr="00D63448">
        <w:t xml:space="preserve">refuse to grant any renewal of the licence to any person or may cancel or suspend for any period or vary in any way, any licence already granted; </w:t>
      </w:r>
    </w:p>
    <w:p w14:paraId="4350B56C" w14:textId="766D8DFE" w:rsidR="00B323D0" w:rsidRPr="00D63448" w:rsidRDefault="005C2D5D" w:rsidP="00CB23FE">
      <w:pPr>
        <w:pStyle w:val="ListParagraph"/>
        <w:numPr>
          <w:ilvl w:val="0"/>
          <w:numId w:val="28"/>
        </w:numPr>
        <w:spacing w:after="120" w:line="240" w:lineRule="auto"/>
        <w:ind w:left="1134" w:hanging="567"/>
        <w:contextualSpacing w:val="0"/>
      </w:pPr>
      <w:r w:rsidRPr="00D63448">
        <w:t xml:space="preserve">direct any Judge within its jurisdiction to undergo additional training or counselling by the Judges Training Panel. </w:t>
      </w:r>
    </w:p>
    <w:p w14:paraId="0A4CCB0D" w14:textId="77777777" w:rsidR="00B323D0" w:rsidRPr="00D63448" w:rsidRDefault="005C2D5D" w:rsidP="009C6C25">
      <w:pPr>
        <w:spacing w:after="0" w:line="240" w:lineRule="auto"/>
      </w:pPr>
      <w:r w:rsidRPr="00D63448">
        <w:t xml:space="preserve"> </w:t>
      </w:r>
    </w:p>
    <w:p w14:paraId="3F166AE5" w14:textId="434268F1" w:rsidR="00B323D0" w:rsidRPr="00D63448" w:rsidRDefault="005C2D5D" w:rsidP="00046E17">
      <w:pPr>
        <w:pStyle w:val="Heading1"/>
        <w:spacing w:after="120" w:line="240" w:lineRule="auto"/>
        <w:ind w:left="567" w:hanging="567"/>
      </w:pPr>
      <w:r w:rsidRPr="00D63448">
        <w:t xml:space="preserve">ANNUAL REPORT </w:t>
      </w:r>
    </w:p>
    <w:p w14:paraId="2415189C" w14:textId="425FD097" w:rsidR="00B323D0" w:rsidRDefault="005C2D5D" w:rsidP="00CB23FE">
      <w:pPr>
        <w:spacing w:after="120" w:line="240" w:lineRule="auto"/>
      </w:pPr>
      <w:r w:rsidRPr="00D63448">
        <w:t xml:space="preserve">The Convenor will report to the </w:t>
      </w:r>
      <w:r w:rsidR="00E350B0" w:rsidRPr="00D63448">
        <w:t xml:space="preserve">ANKC and to the </w:t>
      </w:r>
      <w:r w:rsidRPr="00D63448">
        <w:t>Member Bod</w:t>
      </w:r>
      <w:r w:rsidR="00E350B0" w:rsidRPr="00D63448">
        <w:t xml:space="preserve">ies </w:t>
      </w:r>
      <w:r w:rsidRPr="00D63448">
        <w:t>as required.</w:t>
      </w:r>
      <w:r>
        <w:t xml:space="preserve"> </w:t>
      </w:r>
    </w:p>
    <w:sectPr w:rsidR="00B323D0" w:rsidSect="00721B2E">
      <w:footerReference w:type="default" r:id="rId9"/>
      <w:pgSz w:w="11904" w:h="16836"/>
      <w:pgMar w:top="1451" w:right="1404" w:bottom="1462" w:left="109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A49C7" w14:textId="77777777" w:rsidR="00775CF0" w:rsidRDefault="00775CF0" w:rsidP="009C6C25">
      <w:pPr>
        <w:spacing w:after="0" w:line="240" w:lineRule="auto"/>
      </w:pPr>
      <w:r>
        <w:separator/>
      </w:r>
    </w:p>
  </w:endnote>
  <w:endnote w:type="continuationSeparator" w:id="0">
    <w:p w14:paraId="3D9D01AF" w14:textId="77777777" w:rsidR="00775CF0" w:rsidRDefault="00775CF0" w:rsidP="009C6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142423"/>
      <w:docPartObj>
        <w:docPartGallery w:val="Page Numbers (Bottom of Page)"/>
        <w:docPartUnique/>
      </w:docPartObj>
    </w:sdtPr>
    <w:sdtEndPr>
      <w:rPr>
        <w:noProof/>
      </w:rPr>
    </w:sdtEndPr>
    <w:sdtContent>
      <w:p w14:paraId="2FC97F27" w14:textId="3DF9B965" w:rsidR="00906178" w:rsidRDefault="00906178">
        <w:pPr>
          <w:pStyle w:val="Footer"/>
          <w:jc w:val="right"/>
        </w:pPr>
        <w:r>
          <w:fldChar w:fldCharType="begin"/>
        </w:r>
        <w:r>
          <w:instrText xml:space="preserve"> PAGE   \* MERGEFORMAT </w:instrText>
        </w:r>
        <w:r>
          <w:fldChar w:fldCharType="separate"/>
        </w:r>
        <w:r w:rsidR="009A5491">
          <w:rPr>
            <w:noProof/>
          </w:rPr>
          <w:t>1</w:t>
        </w:r>
        <w:r>
          <w:rPr>
            <w:noProof/>
          </w:rPr>
          <w:fldChar w:fldCharType="end"/>
        </w:r>
      </w:p>
    </w:sdtContent>
  </w:sdt>
  <w:p w14:paraId="4B6399FA" w14:textId="77777777" w:rsidR="00906178" w:rsidRDefault="00906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3A754" w14:textId="77777777" w:rsidR="00775CF0" w:rsidRDefault="00775CF0" w:rsidP="009C6C25">
      <w:pPr>
        <w:spacing w:after="0" w:line="240" w:lineRule="auto"/>
      </w:pPr>
      <w:r>
        <w:separator/>
      </w:r>
    </w:p>
  </w:footnote>
  <w:footnote w:type="continuationSeparator" w:id="0">
    <w:p w14:paraId="512210FA" w14:textId="77777777" w:rsidR="00775CF0" w:rsidRDefault="00775CF0" w:rsidP="009C6C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290"/>
    <w:multiLevelType w:val="hybridMultilevel"/>
    <w:tmpl w:val="A052F31C"/>
    <w:lvl w:ilvl="0" w:tplc="F826934C">
      <w:start w:val="11"/>
      <w:numFmt w:val="decimal"/>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2A5A5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0E334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84C0B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185F0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24300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168B4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38CA6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3E767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8544FF"/>
    <w:multiLevelType w:val="hybridMultilevel"/>
    <w:tmpl w:val="C8249944"/>
    <w:lvl w:ilvl="0" w:tplc="117C14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C80744"/>
    <w:multiLevelType w:val="multilevel"/>
    <w:tmpl w:val="D0C83A5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0BB958ED"/>
    <w:multiLevelType w:val="multilevel"/>
    <w:tmpl w:val="9B1600C4"/>
    <w:lvl w:ilvl="0">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284212"/>
    <w:multiLevelType w:val="hybridMultilevel"/>
    <w:tmpl w:val="F970F71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10DF7931"/>
    <w:multiLevelType w:val="hybridMultilevel"/>
    <w:tmpl w:val="14707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505B39"/>
    <w:multiLevelType w:val="hybridMultilevel"/>
    <w:tmpl w:val="75465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731A2E"/>
    <w:multiLevelType w:val="hybridMultilevel"/>
    <w:tmpl w:val="FF4CC42C"/>
    <w:lvl w:ilvl="0" w:tplc="294E1610">
      <w:start w:val="1"/>
      <w:numFmt w:val="lowerLetter"/>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5A5041"/>
    <w:multiLevelType w:val="hybridMultilevel"/>
    <w:tmpl w:val="195C3158"/>
    <w:lvl w:ilvl="0" w:tplc="294E1610">
      <w:start w:val="1"/>
      <w:numFmt w:val="lowerLetter"/>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92500D"/>
    <w:multiLevelType w:val="hybridMultilevel"/>
    <w:tmpl w:val="B6B494DE"/>
    <w:lvl w:ilvl="0" w:tplc="AB740B92">
      <w:start w:val="1"/>
      <w:numFmt w:val="lowerLetter"/>
      <w:lvlText w:val="(%1)"/>
      <w:lvlJc w:val="left"/>
      <w:pPr>
        <w:ind w:left="1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52A6E6">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F0C0AA">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4022A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583698">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4E1FDA">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DCC2A6">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1A0FBE">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62A8AE">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AB238B1"/>
    <w:multiLevelType w:val="hybridMultilevel"/>
    <w:tmpl w:val="2CC00A10"/>
    <w:lvl w:ilvl="0" w:tplc="5F20D6DA">
      <w:start w:val="1"/>
      <w:numFmt w:val="lowerLetter"/>
      <w:lvlText w:val="(%1)"/>
      <w:lvlJc w:val="left"/>
      <w:pPr>
        <w:ind w:left="1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8267D6">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FCDDBC">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38A51E">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BA1C10">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B49954">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20C5F0">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F679BA">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C445B4">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BC61468"/>
    <w:multiLevelType w:val="hybridMultilevel"/>
    <w:tmpl w:val="3EF6DBCC"/>
    <w:lvl w:ilvl="0" w:tplc="C6BED8DA">
      <w:start w:val="1"/>
      <w:numFmt w:val="lowerLetter"/>
      <w:lvlText w:val="(%1)"/>
      <w:lvlJc w:val="left"/>
      <w:pPr>
        <w:ind w:left="1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541378">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3254F8">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6CEE5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A0B59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EC6022">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2A258E">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2AE6CA">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0C22A8">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C1270F3"/>
    <w:multiLevelType w:val="hybridMultilevel"/>
    <w:tmpl w:val="E05A9FAC"/>
    <w:lvl w:ilvl="0" w:tplc="0C09000F">
      <w:start w:val="1"/>
      <w:numFmt w:val="decimal"/>
      <w:lvlText w:val="%1."/>
      <w:lvlJc w:val="left"/>
      <w:pPr>
        <w:ind w:left="1065" w:hanging="360"/>
      </w:p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13" w15:restartNumberingAfterBreak="0">
    <w:nsid w:val="2E9E0DEF"/>
    <w:multiLevelType w:val="hybridMultilevel"/>
    <w:tmpl w:val="0338C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9A17B4"/>
    <w:multiLevelType w:val="hybridMultilevel"/>
    <w:tmpl w:val="11286C8C"/>
    <w:lvl w:ilvl="0" w:tplc="C9F8B622">
      <w:start w:val="1"/>
      <w:numFmt w:val="decimal"/>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F4977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321AE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0CC70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A4B87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7CBE9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08CDB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C8964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1845A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3E155F8"/>
    <w:multiLevelType w:val="hybridMultilevel"/>
    <w:tmpl w:val="A14C68AE"/>
    <w:lvl w:ilvl="0" w:tplc="294E1610">
      <w:start w:val="1"/>
      <w:numFmt w:val="lowerLetter"/>
      <w:lvlText w:val="(%1)"/>
      <w:lvlJc w:val="left"/>
      <w:pPr>
        <w:ind w:left="1287"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49F51042"/>
    <w:multiLevelType w:val="hybridMultilevel"/>
    <w:tmpl w:val="D22698BE"/>
    <w:lvl w:ilvl="0" w:tplc="294E1610">
      <w:start w:val="1"/>
      <w:numFmt w:val="lowerLetter"/>
      <w:lvlText w:val="(%1)"/>
      <w:lvlJc w:val="left"/>
      <w:pPr>
        <w:ind w:left="1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389146">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DC7AFC">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3DE8814">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460A50">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1201C0">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E4CB98">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AECFD2">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EED364">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CC900F9"/>
    <w:multiLevelType w:val="hybridMultilevel"/>
    <w:tmpl w:val="DA046AA6"/>
    <w:lvl w:ilvl="0" w:tplc="E28C99AC">
      <w:start w:val="1"/>
      <w:numFmt w:val="lowerLetter"/>
      <w:lvlText w:val="(%1)"/>
      <w:lvlJc w:val="left"/>
      <w:pPr>
        <w:ind w:left="1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8A17B2">
      <w:start w:val="1"/>
      <w:numFmt w:val="lowerLetter"/>
      <w:lvlText w:val="%2"/>
      <w:lvlJc w:val="left"/>
      <w:pPr>
        <w:ind w:left="1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D83AFA">
      <w:start w:val="1"/>
      <w:numFmt w:val="lowerRoman"/>
      <w:lvlText w:val="%3"/>
      <w:lvlJc w:val="left"/>
      <w:pPr>
        <w:ind w:left="2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D076DC">
      <w:start w:val="1"/>
      <w:numFmt w:val="decimal"/>
      <w:lvlText w:val="%4"/>
      <w:lvlJc w:val="left"/>
      <w:pPr>
        <w:ind w:left="3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8ABA1A">
      <w:start w:val="1"/>
      <w:numFmt w:val="lowerLetter"/>
      <w:lvlText w:val="%5"/>
      <w:lvlJc w:val="left"/>
      <w:pPr>
        <w:ind w:left="38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98DE6E">
      <w:start w:val="1"/>
      <w:numFmt w:val="lowerRoman"/>
      <w:lvlText w:val="%6"/>
      <w:lvlJc w:val="left"/>
      <w:pPr>
        <w:ind w:left="4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E8FFBA">
      <w:start w:val="1"/>
      <w:numFmt w:val="decimal"/>
      <w:lvlText w:val="%7"/>
      <w:lvlJc w:val="left"/>
      <w:pPr>
        <w:ind w:left="53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BE5038">
      <w:start w:val="1"/>
      <w:numFmt w:val="lowerLetter"/>
      <w:lvlText w:val="%8"/>
      <w:lvlJc w:val="left"/>
      <w:pPr>
        <w:ind w:left="60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989896">
      <w:start w:val="1"/>
      <w:numFmt w:val="lowerRoman"/>
      <w:lvlText w:val="%9"/>
      <w:lvlJc w:val="left"/>
      <w:pPr>
        <w:ind w:left="67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2455558"/>
    <w:multiLevelType w:val="hybridMultilevel"/>
    <w:tmpl w:val="09763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DF21A4"/>
    <w:multiLevelType w:val="hybridMultilevel"/>
    <w:tmpl w:val="928801AE"/>
    <w:lvl w:ilvl="0" w:tplc="519065B0">
      <w:start w:val="1"/>
      <w:numFmt w:val="lowerLetter"/>
      <w:lvlText w:val="(%1)"/>
      <w:lvlJc w:val="left"/>
      <w:pPr>
        <w:ind w:left="720" w:hanging="360"/>
      </w:pPr>
      <w:rPr>
        <w:rFonts w:ascii="Calibri" w:eastAsia="Calibri" w:hAnsi="Calibri" w:cs="Calibri" w:hint="default"/>
        <w:b w:val="0"/>
        <w:i w:val="0"/>
        <w:strike w:val="0"/>
        <w:dstrike w:val="0"/>
        <w:color w:val="000000"/>
        <w:sz w:val="22"/>
        <w:szCs w:val="22"/>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86C771A"/>
    <w:multiLevelType w:val="hybridMultilevel"/>
    <w:tmpl w:val="BEE03236"/>
    <w:lvl w:ilvl="0" w:tplc="A4EEF03C">
      <w:start w:val="1"/>
      <w:numFmt w:val="lowerLetter"/>
      <w:lvlText w:val="(%1)"/>
      <w:lvlJc w:val="left"/>
      <w:pPr>
        <w:ind w:left="1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E28FFC">
      <w:start w:val="1"/>
      <w:numFmt w:val="lowerLetter"/>
      <w:lvlText w:val="%2"/>
      <w:lvlJc w:val="left"/>
      <w:pPr>
        <w:ind w:left="2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5A2972">
      <w:start w:val="1"/>
      <w:numFmt w:val="lowerRoman"/>
      <w:lvlText w:val="%3"/>
      <w:lvlJc w:val="left"/>
      <w:pPr>
        <w:ind w:left="2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7289C8">
      <w:start w:val="1"/>
      <w:numFmt w:val="decimal"/>
      <w:lvlText w:val="%4"/>
      <w:lvlJc w:val="left"/>
      <w:pPr>
        <w:ind w:left="3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E69824">
      <w:start w:val="1"/>
      <w:numFmt w:val="lowerLetter"/>
      <w:lvlText w:val="%5"/>
      <w:lvlJc w:val="left"/>
      <w:pPr>
        <w:ind w:left="4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74634E">
      <w:start w:val="1"/>
      <w:numFmt w:val="lowerRoman"/>
      <w:lvlText w:val="%6"/>
      <w:lvlJc w:val="left"/>
      <w:pPr>
        <w:ind w:left="48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3AB154">
      <w:start w:val="1"/>
      <w:numFmt w:val="decimal"/>
      <w:lvlText w:val="%7"/>
      <w:lvlJc w:val="left"/>
      <w:pPr>
        <w:ind w:left="56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B67C4C">
      <w:start w:val="1"/>
      <w:numFmt w:val="lowerLetter"/>
      <w:lvlText w:val="%8"/>
      <w:lvlJc w:val="left"/>
      <w:pPr>
        <w:ind w:left="63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387B7E">
      <w:start w:val="1"/>
      <w:numFmt w:val="lowerRoman"/>
      <w:lvlText w:val="%9"/>
      <w:lvlJc w:val="left"/>
      <w:pPr>
        <w:ind w:left="70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8FF02A3"/>
    <w:multiLevelType w:val="multilevel"/>
    <w:tmpl w:val="A4CCBA48"/>
    <w:lvl w:ilvl="0">
      <w:start w:val="1"/>
      <w:numFmt w:val="decimal"/>
      <w:lvlText w:val="%1."/>
      <w:lvlJc w:val="left"/>
      <w:pPr>
        <w:ind w:left="10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DD32A50"/>
    <w:multiLevelType w:val="hybridMultilevel"/>
    <w:tmpl w:val="04269352"/>
    <w:lvl w:ilvl="0" w:tplc="294E1610">
      <w:start w:val="1"/>
      <w:numFmt w:val="lowerLetter"/>
      <w:lvlText w:val="(%1)"/>
      <w:lvlJc w:val="left"/>
      <w:pPr>
        <w:ind w:left="108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64A437BB"/>
    <w:multiLevelType w:val="hybridMultilevel"/>
    <w:tmpl w:val="869EE348"/>
    <w:lvl w:ilvl="0" w:tplc="E45C5FB2">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15:restartNumberingAfterBreak="0">
    <w:nsid w:val="6B1D72C5"/>
    <w:multiLevelType w:val="hybridMultilevel"/>
    <w:tmpl w:val="6BF860B0"/>
    <w:lvl w:ilvl="0" w:tplc="A4CE19A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58A494">
      <w:start w:val="1"/>
      <w:numFmt w:val="lowerLetter"/>
      <w:lvlText w:val="%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467EA0">
      <w:start w:val="1"/>
      <w:numFmt w:val="lowerLetter"/>
      <w:lvlRestart w:val="0"/>
      <w:lvlText w:val="(%3)"/>
      <w:lvlJc w:val="left"/>
      <w:pPr>
        <w:ind w:left="1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0ADCBC">
      <w:start w:val="1"/>
      <w:numFmt w:val="decimal"/>
      <w:lvlText w:val="%4"/>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EC0CAE">
      <w:start w:val="1"/>
      <w:numFmt w:val="lowerLetter"/>
      <w:lvlText w:val="%5"/>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8EEAE8">
      <w:start w:val="1"/>
      <w:numFmt w:val="lowerRoman"/>
      <w:lvlText w:val="%6"/>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524482">
      <w:start w:val="1"/>
      <w:numFmt w:val="decimal"/>
      <w:lvlText w:val="%7"/>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427D0A">
      <w:start w:val="1"/>
      <w:numFmt w:val="lowerLetter"/>
      <w:lvlText w:val="%8"/>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1CDCD6">
      <w:start w:val="1"/>
      <w:numFmt w:val="lowerRoman"/>
      <w:lvlText w:val="%9"/>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DC277F6"/>
    <w:multiLevelType w:val="multilevel"/>
    <w:tmpl w:val="BC98B990"/>
    <w:lvl w:ilvl="0">
      <w:start w:val="1"/>
      <w:numFmt w:val="decimal"/>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4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296412F"/>
    <w:multiLevelType w:val="hybridMultilevel"/>
    <w:tmpl w:val="D3529A46"/>
    <w:lvl w:ilvl="0" w:tplc="294E1610">
      <w:start w:val="1"/>
      <w:numFmt w:val="lowerLetter"/>
      <w:lvlText w:val="(%1)"/>
      <w:lvlJc w:val="left"/>
      <w:pPr>
        <w:ind w:left="108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75615462"/>
    <w:multiLevelType w:val="hybridMultilevel"/>
    <w:tmpl w:val="290E7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446AF6"/>
    <w:multiLevelType w:val="hybridMultilevel"/>
    <w:tmpl w:val="A6E41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682EF8"/>
    <w:multiLevelType w:val="hybridMultilevel"/>
    <w:tmpl w:val="178EDFE0"/>
    <w:lvl w:ilvl="0" w:tplc="294E1610">
      <w:start w:val="1"/>
      <w:numFmt w:val="lowerLetter"/>
      <w:lvlText w:val="(%1)"/>
      <w:lvlJc w:val="left"/>
      <w:pPr>
        <w:ind w:left="108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1"/>
  </w:num>
  <w:num w:numId="2">
    <w:abstractNumId w:val="24"/>
  </w:num>
  <w:num w:numId="3">
    <w:abstractNumId w:val="20"/>
  </w:num>
  <w:num w:numId="4">
    <w:abstractNumId w:val="3"/>
  </w:num>
  <w:num w:numId="5">
    <w:abstractNumId w:val="17"/>
  </w:num>
  <w:num w:numId="6">
    <w:abstractNumId w:val="9"/>
  </w:num>
  <w:num w:numId="7">
    <w:abstractNumId w:val="16"/>
  </w:num>
  <w:num w:numId="8">
    <w:abstractNumId w:val="10"/>
  </w:num>
  <w:num w:numId="9">
    <w:abstractNumId w:val="11"/>
  </w:num>
  <w:num w:numId="10">
    <w:abstractNumId w:val="25"/>
  </w:num>
  <w:num w:numId="11">
    <w:abstractNumId w:val="14"/>
  </w:num>
  <w:num w:numId="12">
    <w:abstractNumId w:val="0"/>
  </w:num>
  <w:num w:numId="13">
    <w:abstractNumId w:val="12"/>
  </w:num>
  <w:num w:numId="14">
    <w:abstractNumId w:val="2"/>
  </w:num>
  <w:num w:numId="15">
    <w:abstractNumId w:val="27"/>
  </w:num>
  <w:num w:numId="16">
    <w:abstractNumId w:val="6"/>
  </w:num>
  <w:num w:numId="17">
    <w:abstractNumId w:val="18"/>
  </w:num>
  <w:num w:numId="18">
    <w:abstractNumId w:val="28"/>
  </w:num>
  <w:num w:numId="19">
    <w:abstractNumId w:val="5"/>
  </w:num>
  <w:num w:numId="20">
    <w:abstractNumId w:val="13"/>
  </w:num>
  <w:num w:numId="21">
    <w:abstractNumId w:val="4"/>
  </w:num>
  <w:num w:numId="22">
    <w:abstractNumId w:val="8"/>
  </w:num>
  <w:num w:numId="23">
    <w:abstractNumId w:val="7"/>
  </w:num>
  <w:num w:numId="24">
    <w:abstractNumId w:val="26"/>
  </w:num>
  <w:num w:numId="25">
    <w:abstractNumId w:val="29"/>
  </w:num>
  <w:num w:numId="26">
    <w:abstractNumId w:val="22"/>
  </w:num>
  <w:num w:numId="27">
    <w:abstractNumId w:val="2"/>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
  </w:num>
  <w:num w:numId="30">
    <w:abstractNumId w:val="23"/>
  </w:num>
  <w:num w:numId="31">
    <w:abstractNumId w:val="19"/>
  </w:num>
  <w:num w:numId="32">
    <w:abstractNumId w:val="2"/>
    <w:lvlOverride w:ilvl="0">
      <w:startOverride w:val="4"/>
    </w:lvlOverride>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D0"/>
    <w:rsid w:val="00046E17"/>
    <w:rsid w:val="00060AAA"/>
    <w:rsid w:val="000C65D1"/>
    <w:rsid w:val="0016043E"/>
    <w:rsid w:val="001B2EB9"/>
    <w:rsid w:val="001C2166"/>
    <w:rsid w:val="001D54D4"/>
    <w:rsid w:val="0032223F"/>
    <w:rsid w:val="00324816"/>
    <w:rsid w:val="003779F9"/>
    <w:rsid w:val="00425E72"/>
    <w:rsid w:val="00466434"/>
    <w:rsid w:val="00517348"/>
    <w:rsid w:val="00541C62"/>
    <w:rsid w:val="0058054D"/>
    <w:rsid w:val="005C2D5D"/>
    <w:rsid w:val="006A54BA"/>
    <w:rsid w:val="00721B2E"/>
    <w:rsid w:val="007661A8"/>
    <w:rsid w:val="00775CF0"/>
    <w:rsid w:val="007A13AA"/>
    <w:rsid w:val="007C4EE5"/>
    <w:rsid w:val="00850D02"/>
    <w:rsid w:val="008A2D90"/>
    <w:rsid w:val="008E0DC1"/>
    <w:rsid w:val="008F154B"/>
    <w:rsid w:val="00906178"/>
    <w:rsid w:val="0093201E"/>
    <w:rsid w:val="00964A5C"/>
    <w:rsid w:val="009A5491"/>
    <w:rsid w:val="009B5589"/>
    <w:rsid w:val="009C6C25"/>
    <w:rsid w:val="009D2D08"/>
    <w:rsid w:val="009E01EA"/>
    <w:rsid w:val="00A039FD"/>
    <w:rsid w:val="00A33DBF"/>
    <w:rsid w:val="00A50A56"/>
    <w:rsid w:val="00A85351"/>
    <w:rsid w:val="00AA635A"/>
    <w:rsid w:val="00AF3458"/>
    <w:rsid w:val="00B22333"/>
    <w:rsid w:val="00B323D0"/>
    <w:rsid w:val="00BB3294"/>
    <w:rsid w:val="00BC66C5"/>
    <w:rsid w:val="00C43761"/>
    <w:rsid w:val="00C8283D"/>
    <w:rsid w:val="00C9144F"/>
    <w:rsid w:val="00CB2020"/>
    <w:rsid w:val="00CB23FE"/>
    <w:rsid w:val="00CC57C1"/>
    <w:rsid w:val="00D246E1"/>
    <w:rsid w:val="00D478E0"/>
    <w:rsid w:val="00D63448"/>
    <w:rsid w:val="00D77E82"/>
    <w:rsid w:val="00DB24BF"/>
    <w:rsid w:val="00DB6134"/>
    <w:rsid w:val="00DB7676"/>
    <w:rsid w:val="00DE0423"/>
    <w:rsid w:val="00E350B0"/>
    <w:rsid w:val="00E3752C"/>
    <w:rsid w:val="00ED036C"/>
    <w:rsid w:val="00F12D00"/>
    <w:rsid w:val="00FD405E"/>
    <w:rsid w:val="00FE1C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D4DC01"/>
  <w15:docId w15:val="{994AFE46-5876-4044-89C8-DC84EC0A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rsid w:val="009E01EA"/>
    <w:pPr>
      <w:keepNext/>
      <w:keepLines/>
      <w:numPr>
        <w:numId w:val="14"/>
      </w:numPr>
      <w:spacing w:after="0"/>
      <w:outlineLvl w:val="0"/>
    </w:pPr>
    <w:rPr>
      <w:rFonts w:ascii="Calibri" w:eastAsia="Calibri" w:hAnsi="Calibri" w:cs="Calibri"/>
      <w:b/>
      <w:color w:val="000000"/>
    </w:rPr>
  </w:style>
  <w:style w:type="paragraph" w:styleId="Heading2">
    <w:name w:val="heading 2"/>
    <w:next w:val="Normal"/>
    <w:link w:val="Heading2Char"/>
    <w:uiPriority w:val="9"/>
    <w:unhideWhenUsed/>
    <w:qFormat/>
    <w:rsid w:val="00466434"/>
    <w:pPr>
      <w:keepNext/>
      <w:keepLines/>
      <w:numPr>
        <w:ilvl w:val="1"/>
        <w:numId w:val="14"/>
      </w:numPr>
      <w:spacing w:before="60" w:after="120"/>
      <w:outlineLvl w:val="1"/>
    </w:pPr>
    <w:rPr>
      <w:rFonts w:ascii="Calibri" w:eastAsia="Calibri" w:hAnsi="Calibri" w:cs="Calibri"/>
      <w:color w:val="000000"/>
    </w:rPr>
  </w:style>
  <w:style w:type="paragraph" w:styleId="Heading3">
    <w:name w:val="heading 3"/>
    <w:basedOn w:val="Normal"/>
    <w:next w:val="Normal"/>
    <w:link w:val="Heading3Char"/>
    <w:uiPriority w:val="9"/>
    <w:unhideWhenUsed/>
    <w:qFormat/>
    <w:rsid w:val="009E01EA"/>
    <w:pPr>
      <w:keepNext/>
      <w:keepLines/>
      <w:numPr>
        <w:ilvl w:val="2"/>
        <w:numId w:val="1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E01EA"/>
    <w:pPr>
      <w:keepNext/>
      <w:keepLines/>
      <w:numPr>
        <w:ilvl w:val="3"/>
        <w:numId w:val="1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E01EA"/>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E01EA"/>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E01EA"/>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E01E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01E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01EA"/>
    <w:rPr>
      <w:rFonts w:ascii="Calibri" w:eastAsia="Calibri" w:hAnsi="Calibri" w:cs="Calibri"/>
      <w:b/>
      <w:color w:val="000000"/>
    </w:rPr>
  </w:style>
  <w:style w:type="character" w:customStyle="1" w:styleId="Heading2Char">
    <w:name w:val="Heading 2 Char"/>
    <w:link w:val="Heading2"/>
    <w:uiPriority w:val="9"/>
    <w:rsid w:val="00466434"/>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D54D4"/>
    <w:pPr>
      <w:ind w:left="720"/>
      <w:contextualSpacing/>
    </w:pPr>
  </w:style>
  <w:style w:type="character" w:customStyle="1" w:styleId="Heading3Char">
    <w:name w:val="Heading 3 Char"/>
    <w:basedOn w:val="DefaultParagraphFont"/>
    <w:link w:val="Heading3"/>
    <w:uiPriority w:val="9"/>
    <w:rsid w:val="009E01E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E01E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E01E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E01E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E01E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E01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01EA"/>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9E01EA"/>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A85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351"/>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850D02"/>
    <w:rPr>
      <w:sz w:val="16"/>
      <w:szCs w:val="16"/>
    </w:rPr>
  </w:style>
  <w:style w:type="paragraph" w:styleId="CommentText">
    <w:name w:val="annotation text"/>
    <w:basedOn w:val="Normal"/>
    <w:link w:val="CommentTextChar"/>
    <w:uiPriority w:val="99"/>
    <w:semiHidden/>
    <w:unhideWhenUsed/>
    <w:rsid w:val="00850D02"/>
    <w:pPr>
      <w:spacing w:line="240" w:lineRule="auto"/>
    </w:pPr>
    <w:rPr>
      <w:sz w:val="20"/>
      <w:szCs w:val="20"/>
    </w:rPr>
  </w:style>
  <w:style w:type="character" w:customStyle="1" w:styleId="CommentTextChar">
    <w:name w:val="Comment Text Char"/>
    <w:basedOn w:val="DefaultParagraphFont"/>
    <w:link w:val="CommentText"/>
    <w:uiPriority w:val="99"/>
    <w:semiHidden/>
    <w:rsid w:val="00850D0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50D02"/>
    <w:rPr>
      <w:b/>
      <w:bCs/>
    </w:rPr>
  </w:style>
  <w:style w:type="character" w:customStyle="1" w:styleId="CommentSubjectChar">
    <w:name w:val="Comment Subject Char"/>
    <w:basedOn w:val="CommentTextChar"/>
    <w:link w:val="CommentSubject"/>
    <w:uiPriority w:val="99"/>
    <w:semiHidden/>
    <w:rsid w:val="00850D02"/>
    <w:rPr>
      <w:rFonts w:ascii="Calibri" w:eastAsia="Calibri" w:hAnsi="Calibri" w:cs="Calibri"/>
      <w:b/>
      <w:bCs/>
      <w:color w:val="000000"/>
      <w:sz w:val="20"/>
      <w:szCs w:val="20"/>
    </w:rPr>
  </w:style>
  <w:style w:type="paragraph" w:styleId="Header">
    <w:name w:val="header"/>
    <w:basedOn w:val="Normal"/>
    <w:link w:val="HeaderChar"/>
    <w:uiPriority w:val="99"/>
    <w:unhideWhenUsed/>
    <w:rsid w:val="009C6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C25"/>
    <w:rPr>
      <w:rFonts w:ascii="Calibri" w:eastAsia="Calibri" w:hAnsi="Calibri" w:cs="Calibri"/>
      <w:color w:val="000000"/>
    </w:rPr>
  </w:style>
  <w:style w:type="paragraph" w:styleId="Footer">
    <w:name w:val="footer"/>
    <w:basedOn w:val="Normal"/>
    <w:link w:val="FooterChar"/>
    <w:uiPriority w:val="99"/>
    <w:unhideWhenUsed/>
    <w:rsid w:val="009C6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C2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856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F5B24-F74F-481E-8375-76A671C88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2040</Words>
  <Characters>11631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Microsoft Word - ATTACHMENTS 2 - 5 to the Submission.doc</vt:lpstr>
    </vt:vector>
  </TitlesOfParts>
  <Company/>
  <LinksUpToDate>false</LinksUpToDate>
  <CharactersWithSpaces>13644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ATTACHMENTS 2 - 5 to the Submission.doc</dc:title>
  <dc:creator>Trish Brown</dc:creator>
  <cp:lastModifiedBy>Julie Cutts</cp:lastModifiedBy>
  <cp:revision>2</cp:revision>
  <cp:lastPrinted>2020-01-02T03:34:00Z</cp:lastPrinted>
  <dcterms:created xsi:type="dcterms:W3CDTF">2022-09-24T00:25:00Z</dcterms:created>
  <dcterms:modified xsi:type="dcterms:W3CDTF">2022-09-24T00:25:00Z</dcterms:modified>
</cp:coreProperties>
</file>