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2047" w14:textId="73CFDC52" w:rsidR="00A00518" w:rsidRDefault="00B564B1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ONLINE ENTRIES CLOSE </w:t>
      </w:r>
      <w:r w:rsidR="0069399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Wednesday 22</w:t>
      </w:r>
      <w:r w:rsidR="00693991" w:rsidRPr="00693991">
        <w:rPr>
          <w:rFonts w:ascii="SegoeUI-Bold" w:eastAsia="Times New Roman" w:hAnsi="SegoeUI-Bold" w:cs="Times New Roman"/>
          <w:b/>
          <w:bCs/>
          <w:color w:val="000000"/>
          <w:vertAlign w:val="superscript"/>
          <w:lang w:eastAsia="en-AU"/>
        </w:rPr>
        <w:t>nd</w:t>
      </w:r>
      <w:r w:rsidR="0069399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March 2023</w:t>
      </w:r>
    </w:p>
    <w:p w14:paraId="59F35A04" w14:textId="77777777" w:rsidR="00DC2E5C" w:rsidRDefault="00A00518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(or when number limit is reached)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br/>
        <w:t>BELCONNEN DOG OBEDIENCE CLUB</w:t>
      </w:r>
    </w:p>
    <w:p w14:paraId="1EA2FE5D" w14:textId="5212EBDC" w:rsidR="00693991" w:rsidRDefault="00DC2E5C" w:rsidP="00A00518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0E5F3E" wp14:editId="6EA5E73C">
            <wp:simplePos x="0" y="0"/>
            <wp:positionH relativeFrom="column">
              <wp:posOffset>121920</wp:posOffset>
            </wp:positionH>
            <wp:positionV relativeFrom="paragraph">
              <wp:posOffset>76200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DOUBLE </w:t>
      </w:r>
      <w:r w:rsidR="001D1CD3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TRICK DOG </w:t>
      </w:r>
      <w:r w:rsidR="007F603A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>TEST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br/>
      </w:r>
      <w:r w:rsidR="0069399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Sunday 26</w:t>
      </w:r>
      <w:r w:rsidR="00693991" w:rsidRPr="00693991">
        <w:rPr>
          <w:rFonts w:ascii="SegoeUI-Bold" w:eastAsia="Times New Roman" w:hAnsi="SegoeUI-Bold" w:cs="Times New Roman"/>
          <w:b/>
          <w:bCs/>
          <w:color w:val="000000"/>
          <w:vertAlign w:val="superscript"/>
          <w:lang w:eastAsia="en-AU"/>
        </w:rPr>
        <w:t>th</w:t>
      </w:r>
      <w:r w:rsidR="0069399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March 2023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69399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Franklin Primary School, 135 Oodgeroo Ave, Franklin ACT. </w:t>
      </w:r>
    </w:p>
    <w:p w14:paraId="4729563E" w14:textId="314E29B6" w:rsidR="004A20E6" w:rsidRDefault="00693991" w:rsidP="00A00518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Entrance to courts Kilmeny Cl.</w:t>
      </w:r>
    </w:p>
    <w:p w14:paraId="47AFEFA2" w14:textId="77777777"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6C50C992" w14:textId="2A34BB8F" w:rsidR="004A20E6" w:rsidRPr="00B564B1" w:rsidRDefault="00B564B1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Judges and Classes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035"/>
        <w:gridCol w:w="4200"/>
      </w:tblGrid>
      <w:tr w:rsidR="00B564B1" w:rsidRPr="00B564B1" w14:paraId="02DC06AA" w14:textId="77777777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FD8" w14:textId="252EE592" w:rsidR="00B564B1" w:rsidRPr="00B564B1" w:rsidRDefault="00FA2C46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AM</w:t>
            </w:r>
            <w:r w:rsidR="00B564B1"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6879" w14:textId="77777777" w:rsidR="005A4723" w:rsidRDefault="00FA2C46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Niccola Hardaker</w:t>
            </w:r>
          </w:p>
          <w:p w14:paraId="0EA91D4B" w14:textId="4147EF19" w:rsidR="00B564B1" w:rsidRPr="00693991" w:rsidRDefault="00B564B1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69399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</w:t>
            </w:r>
            <w:r w:rsidR="000E6567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iane Diebler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9C82" w14:textId="5C1459F1" w:rsidR="00FA2C46" w:rsidRDefault="001D1CD3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Starters</w:t>
            </w:r>
            <w:r w:rsidR="000E6567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Advance</w:t>
            </w:r>
          </w:p>
          <w:p w14:paraId="6EEF2882" w14:textId="77777777" w:rsidR="00FA2C46" w:rsidRDefault="00FA2C46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  <w:p w14:paraId="08D58856" w14:textId="35A3ED96" w:rsidR="00B564B1" w:rsidRPr="00B564B1" w:rsidRDefault="001D1CD3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Novice, Intermediate </w:t>
            </w:r>
          </w:p>
        </w:tc>
      </w:tr>
      <w:tr w:rsidR="00FA2C46" w:rsidRPr="00B564B1" w14:paraId="64D5192D" w14:textId="77777777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B2A" w14:textId="477F289D" w:rsidR="00FA2C46" w:rsidRPr="00B564B1" w:rsidRDefault="00FA2C46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E34" w14:textId="77777777" w:rsidR="005A4723" w:rsidRDefault="000E6567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Niccola Hardaker</w:t>
            </w:r>
          </w:p>
          <w:p w14:paraId="1A223DEA" w14:textId="1430D45C" w:rsidR="00FA2C46" w:rsidRPr="00B564B1" w:rsidRDefault="000E6567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Christiane Diebler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6B9" w14:textId="36CA7815" w:rsidR="00FA2C46" w:rsidRDefault="00FA2C46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Starters</w:t>
            </w:r>
            <w:r w:rsidR="000E6567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Advance</w:t>
            </w:r>
          </w:p>
          <w:p w14:paraId="548CFC81" w14:textId="77777777" w:rsidR="00FA2C46" w:rsidRDefault="00FA2C46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  <w:p w14:paraId="2EAE03D0" w14:textId="3FBFC019" w:rsidR="00FA2C46" w:rsidRDefault="00FA2C46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Novice, Intermediate</w:t>
            </w:r>
          </w:p>
        </w:tc>
      </w:tr>
    </w:tbl>
    <w:p w14:paraId="304A0037" w14:textId="77777777" w:rsidR="004E505C" w:rsidRDefault="004E505C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</w:p>
    <w:p w14:paraId="32CE1FB5" w14:textId="1C9496A4" w:rsidR="00E9418A" w:rsidRDefault="00B564B1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Trial Details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FA2C46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AM test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Commences </w:t>
      </w:r>
      <w:r w:rsidR="0069399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9</w:t>
      </w:r>
      <w:r w:rsidR="00FA2C46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am</w:t>
      </w:r>
      <w:r w:rsidR="00E9418A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</w:p>
    <w:p w14:paraId="4DF85CCE" w14:textId="5E5CE150" w:rsidR="00B564B1" w:rsidRDefault="00FA2C4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PM test</w:t>
      </w:r>
      <w:r w:rsidR="00E9418A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will commence not before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12</w:t>
      </w:r>
      <w:r w:rsidR="001A20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:30pm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 xml:space="preserve">Check In </w:t>
      </w:r>
      <w:r w:rsidR="0069399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8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00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 to </w:t>
      </w:r>
      <w:r w:rsidR="0069399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8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:45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m</w:t>
      </w:r>
    </w:p>
    <w:p w14:paraId="489F0040" w14:textId="77777777" w:rsidR="004E505C" w:rsidRDefault="004E505C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5927EE28" w14:textId="77777777" w:rsidR="004E505C" w:rsidRPr="00B564B1" w:rsidRDefault="004E505C" w:rsidP="004E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64B1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Entries and Payment</w:t>
      </w:r>
    </w:p>
    <w:p w14:paraId="5AD95B3D" w14:textId="59351C17" w:rsidR="00EB2149" w:rsidRDefault="00EB2149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Entries via </w:t>
      </w:r>
      <w:r w:rsidR="0091369C" w:rsidRPr="0091369C">
        <w:rPr>
          <w:rFonts w:ascii="SegoeUI" w:eastAsia="Times New Roman" w:hAnsi="SegoeUI" w:cs="Times New Roman"/>
          <w:b/>
          <w:bCs/>
          <w:color w:val="2F5496" w:themeColor="accent1" w:themeShade="BF"/>
          <w:sz w:val="20"/>
          <w:szCs w:val="20"/>
          <w:lang w:eastAsia="en-AU"/>
        </w:rPr>
        <w:t>k9entries.com</w:t>
      </w:r>
    </w:p>
    <w:p w14:paraId="1CD6026E" w14:textId="5609B3E4" w:rsidR="004E505C" w:rsidRPr="004E505C" w:rsidRDefault="004E505C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Online Entries strongly preferred. Entry numbers will </w:t>
      </w:r>
      <w:r w:rsidR="00443F3D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be restricted to no more than 20</w:t>
      </w:r>
      <w:bookmarkStart w:id="0" w:name="_GoBack"/>
      <w:bookmarkEnd w:id="0"/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dogs per class.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725"/>
      </w:tblGrid>
      <w:tr w:rsidR="00B564B1" w:rsidRPr="00B564B1" w14:paraId="2E76F054" w14:textId="77777777" w:rsidTr="00B564B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3BC1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Entry Fee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1B1" w14:textId="1668D174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$12 per entry</w:t>
            </w:r>
          </w:p>
        </w:tc>
      </w:tr>
    </w:tbl>
    <w:p w14:paraId="23EE95DE" w14:textId="286E5793" w:rsidR="00B564B1" w:rsidRPr="00B564B1" w:rsidRDefault="00B564B1" w:rsidP="00B5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6700"/>
      </w:tblGrid>
      <w:tr w:rsidR="00B564B1" w:rsidRPr="00B564B1" w14:paraId="186298FE" w14:textId="77777777" w:rsidTr="007D42A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6D7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Catalogue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AA1" w14:textId="4B0BA015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Included in the entry fee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and will be available via k9 entries.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Please include an email address on all entry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forms.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Trick Dog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Competition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Manager, PO Box 879 Mitchell ACT 2911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dwd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@bdoc.asn.au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br/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1st place, 2nd place, and 3rd place </w:t>
            </w:r>
            <w:r w:rsidR="00FA2C46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ribbons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for qualifying scores only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</w:p>
        </w:tc>
      </w:tr>
    </w:tbl>
    <w:p w14:paraId="24063067" w14:textId="77777777" w:rsidR="00E9418A" w:rsidRDefault="00B564B1">
      <w:pP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The Club reserves the right to make any changes that will ensure the smooth conduct of the trial, to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substitute or appoint additional judges and to accept or reject entries. Dogs ACT Regulations allow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judges to compete in the trials provided they do not do so in the classes they have been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to judge.</w:t>
      </w:r>
    </w:p>
    <w:p w14:paraId="20273FD5" w14:textId="2C3C9C85" w:rsidR="00C855D3" w:rsidRDefault="00B564B1"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</w:p>
    <w:sectPr w:rsidR="00C8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4DFB" w14:textId="77777777" w:rsidR="000E6567" w:rsidRDefault="000E6567" w:rsidP="000E6567">
      <w:pPr>
        <w:spacing w:after="0" w:line="240" w:lineRule="auto"/>
      </w:pPr>
      <w:r>
        <w:separator/>
      </w:r>
    </w:p>
  </w:endnote>
  <w:endnote w:type="continuationSeparator" w:id="0">
    <w:p w14:paraId="70AAF56C" w14:textId="77777777" w:rsidR="000E6567" w:rsidRDefault="000E6567" w:rsidP="000E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C87F" w14:textId="77777777" w:rsidR="000E6567" w:rsidRDefault="000E6567" w:rsidP="000E6567">
      <w:pPr>
        <w:spacing w:after="0" w:line="240" w:lineRule="auto"/>
      </w:pPr>
      <w:r>
        <w:separator/>
      </w:r>
    </w:p>
  </w:footnote>
  <w:footnote w:type="continuationSeparator" w:id="0">
    <w:p w14:paraId="6320D8FC" w14:textId="77777777" w:rsidR="000E6567" w:rsidRDefault="000E6567" w:rsidP="000E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3"/>
    <w:rsid w:val="000E6567"/>
    <w:rsid w:val="001A20B1"/>
    <w:rsid w:val="001D1CD3"/>
    <w:rsid w:val="00345AD0"/>
    <w:rsid w:val="00366CBE"/>
    <w:rsid w:val="00443F3D"/>
    <w:rsid w:val="004A20E6"/>
    <w:rsid w:val="004A4BA5"/>
    <w:rsid w:val="004E505C"/>
    <w:rsid w:val="005048EB"/>
    <w:rsid w:val="005A4723"/>
    <w:rsid w:val="00662C46"/>
    <w:rsid w:val="00693991"/>
    <w:rsid w:val="007D42A8"/>
    <w:rsid w:val="007F603A"/>
    <w:rsid w:val="0091369C"/>
    <w:rsid w:val="00A00518"/>
    <w:rsid w:val="00AB3EB2"/>
    <w:rsid w:val="00B564B1"/>
    <w:rsid w:val="00C855D3"/>
    <w:rsid w:val="00D0417D"/>
    <w:rsid w:val="00DC2E5C"/>
    <w:rsid w:val="00E9418A"/>
    <w:rsid w:val="00EB2149"/>
    <w:rsid w:val="00F04E3F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D1F2"/>
  <w15:chartTrackingRefBased/>
  <w15:docId w15:val="{FF64D9CC-B611-4143-BF96-87A86DB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4B1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564B1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Hardaker</dc:creator>
  <cp:keywords/>
  <dc:description/>
  <cp:lastModifiedBy>Heather Swinbourn</cp:lastModifiedBy>
  <cp:revision>5</cp:revision>
  <cp:lastPrinted>2020-12-01T11:03:00Z</cp:lastPrinted>
  <dcterms:created xsi:type="dcterms:W3CDTF">2023-03-07T05:46:00Z</dcterms:created>
  <dcterms:modified xsi:type="dcterms:W3CDTF">2023-03-07T05:47:00Z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c2d6c-5af2-4c68-b3cc-78294583cbec_Enabled">
    <vt:lpwstr>true</vt:lpwstr>
  </property>
  <property fmtid="{D5CDD505-2E9C-101B-9397-08002B2CF9AE}" pid="3" name="MSIP_Label_159c2d6c-5af2-4c68-b3cc-78294583cbec_SetDate">
    <vt:lpwstr>2023-03-07T05:45:30Z</vt:lpwstr>
  </property>
  <property fmtid="{D5CDD505-2E9C-101B-9397-08002B2CF9AE}" pid="4" name="MSIP_Label_159c2d6c-5af2-4c68-b3cc-78294583cbec_Method">
    <vt:lpwstr>Privileged</vt:lpwstr>
  </property>
  <property fmtid="{D5CDD505-2E9C-101B-9397-08002B2CF9AE}" pid="5" name="MSIP_Label_159c2d6c-5af2-4c68-b3cc-78294583cbec_Name">
    <vt:lpwstr>Personal</vt:lpwstr>
  </property>
  <property fmtid="{D5CDD505-2E9C-101B-9397-08002B2CF9AE}" pid="6" name="MSIP_Label_159c2d6c-5af2-4c68-b3cc-78294583cbec_SiteId">
    <vt:lpwstr>e2cd8442-bb2a-4a80-a8f3-b4ac141d66f1</vt:lpwstr>
  </property>
  <property fmtid="{D5CDD505-2E9C-101B-9397-08002B2CF9AE}" pid="7" name="MSIP_Label_159c2d6c-5af2-4c68-b3cc-78294583cbec_ActionId">
    <vt:lpwstr>9dc9b2dc-1834-4c70-935d-143b5ad84981</vt:lpwstr>
  </property>
  <property fmtid="{D5CDD505-2E9C-101B-9397-08002B2CF9AE}" pid="8" name="MSIP_Label_159c2d6c-5af2-4c68-b3cc-78294583cbec_ContentBits">
    <vt:lpwstr>0</vt:lpwstr>
  </property>
</Properties>
</file>